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5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4689"/>
      </w:tblGrid>
      <w:tr>
        <w:trPr>
          <w:trHeight w:hRule="exact" w:val="2214"/>
        </w:trPr>
        <w:tc>
          <w:tcPr>
            <w:tcW w:type="dxa" w:w="468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ПРОКУР</w:t>
            </w:r>
            <w:r>
              <w:rPr>
                <w:rFonts w:ascii="Times New Roman" w:hAnsi="Times New Roman"/>
                <w:sz w:val="24"/>
              </w:rPr>
              <w:drawing>
                <wp:anchor allowOverlap="true" behindDoc="false" distB="0" distL="114300" distR="114300" distT="0" layoutInCell="true" locked="false" relativeHeight="251658240" simplePos="false">
                  <wp:simplePos x="0" y="0"/>
                  <wp:positionH relativeFrom="column">
                    <wp:posOffset>1121068</wp:posOffset>
                  </wp:positionH>
                  <wp:positionV relativeFrom="page">
                    <wp:posOffset>-625213</wp:posOffset>
                  </wp:positionV>
                  <wp:extent cx="558000" cy="612000"/>
                  <wp:effectExtent b="0" l="0" r="0" t="0"/>
                  <wp:wrapNone/>
                  <wp:docPr hidden="false" id="2" name="Picture 2"/>
                  <a:graphic>
                    <a:graphicData uri="http://schemas.openxmlformats.org/drawingml/2006/picture">
                      <pic:pic>
                        <pic:nvPicPr>
                          <pic:cNvPr hidden="false" id="3" name="Picture 3"/>
                          <pic:cNvPicPr preferRelativeResize="true"/>
                        </pic:nvPicPr>
                        <pic:blipFill>
                          <a:blip r:embed="rId3"/>
                          <a:stretch/>
                        </pic:blipFill>
                        <pic:spPr>
                          <a:xfrm flipH="false" flipV="false" rot="0">
                            <a:ext cx="558000" cy="6120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 w:val="1"/>
                <w:sz w:val="20"/>
              </w:rPr>
              <w:t>АТУРА</w:t>
            </w:r>
          </w:p>
          <w:p w14:paraId="07000000">
            <w:pPr>
              <w:widowControl w:val="0"/>
              <w:spacing w:after="0" w:line="36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РОССИЙСКОЙ ФЕДЕРАЦИИ</w:t>
            </w:r>
          </w:p>
          <w:p w14:paraId="08000000">
            <w:pPr>
              <w:widowControl w:val="0"/>
              <w:spacing w:after="0" w:line="312" w:lineRule="auto"/>
              <w:ind/>
              <w:jc w:val="center"/>
              <w:rPr>
                <w:rFonts w:ascii="Times New Roman" w:hAnsi="Times New Roman"/>
                <w:b w:val="1"/>
                <w:sz w:val="16"/>
              </w:rPr>
            </w:pPr>
            <w:r>
              <w:rPr>
                <w:rFonts w:ascii="Times New Roman" w:hAnsi="Times New Roman"/>
                <w:b w:val="1"/>
                <w:sz w:val="16"/>
              </w:rPr>
              <w:t>ПРОКУРАТУРА</w:t>
            </w:r>
            <w:r>
              <w:rPr>
                <w:rFonts w:ascii="Times New Roman" w:hAnsi="Times New Roman"/>
                <w:b w:val="1"/>
                <w:sz w:val="16"/>
              </w:rPr>
              <w:t xml:space="preserve"> </w:t>
            </w:r>
            <w:r>
              <w:rPr>
                <w:rFonts w:ascii="Times New Roman" w:hAnsi="Times New Roman"/>
                <w:b w:val="1"/>
                <w:sz w:val="16"/>
              </w:rPr>
              <w:t>г. МОСКВЫ</w:t>
            </w:r>
          </w:p>
          <w:p w14:paraId="09000000">
            <w:pPr>
              <w:widowControl w:val="0"/>
              <w:spacing w:after="0" w:before="6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ЛЮБЛИНСКАЯ</w:t>
            </w:r>
          </w:p>
          <w:p w14:paraId="0A000000">
            <w:pPr>
              <w:widowControl w:val="0"/>
              <w:spacing w:after="0" w:line="240" w:lineRule="exact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МЕЖРАЙОННАЯ ПРОКУРАТУРА</w:t>
            </w:r>
          </w:p>
          <w:p w14:paraId="0B000000">
            <w:pPr>
              <w:widowControl w:val="0"/>
              <w:spacing w:after="40" w:line="240" w:lineRule="auto"/>
              <w:ind/>
              <w:jc w:val="left"/>
              <w:rPr>
                <w:rFonts w:ascii="Times New Roman" w:hAnsi="Times New Roman"/>
                <w:b w:val="1"/>
                <w:sz w:val="16"/>
              </w:rPr>
            </w:pPr>
            <w:r>
              <w:rPr>
                <w:rFonts w:ascii="Times New Roman" w:hAnsi="Times New Roman"/>
                <w:b w:val="1"/>
                <w:sz w:val="16"/>
              </w:rPr>
              <w:t>ЮГО</w:t>
            </w:r>
            <w:r>
              <w:rPr>
                <w:rFonts w:ascii="Times New Roman" w:hAnsi="Times New Roman"/>
                <w:b w:val="1"/>
                <w:sz w:val="16"/>
              </w:rPr>
              <w:t>-ВОСТОЧНОГО</w:t>
            </w:r>
            <w:r>
              <w:rPr>
                <w:rFonts w:ascii="Times New Roman" w:hAnsi="Times New Roman"/>
                <w:b w:val="1"/>
                <w:sz w:val="16"/>
              </w:rPr>
              <w:t xml:space="preserve"> АДМИНИСТРАТИВНОГО ОКРУГА</w:t>
            </w:r>
          </w:p>
          <w:p w14:paraId="0C000000">
            <w:pPr>
              <w:widowControl w:val="0"/>
              <w:tabs>
                <w:tab w:leader="none" w:pos="2145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Ставропольская, д.66,</w:t>
            </w:r>
          </w:p>
          <w:p w14:paraId="0D000000">
            <w:pPr>
              <w:widowControl w:val="0"/>
              <w:tabs>
                <w:tab w:leader="none" w:pos="2115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Москва, 109559</w:t>
            </w:r>
          </w:p>
        </w:tc>
      </w:tr>
    </w:tbl>
    <w:tbl>
      <w:tblPr>
        <w:tblStyle w:val="Style_5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672"/>
        <w:gridCol w:w="1029"/>
        <w:gridCol w:w="226"/>
        <w:gridCol w:w="2424"/>
        <w:gridCol w:w="200"/>
      </w:tblGrid>
      <w:tr>
        <w:tc>
          <w:tcPr>
            <w:tcW w:type="dxa" w:w="1701"/>
            <w:gridSpan w:val="2"/>
            <w:tcBorders>
              <w:top w:color="000000" w:sz="4" w:val="nil"/>
              <w:left w:color="000000" w:sz="4" w:val="nil"/>
              <w:bottom w:color="000000" w:sz="2" w:val="single"/>
              <w:right w:color="000000" w:sz="4" w:val="nil"/>
            </w:tcBorders>
            <w:tcMar>
              <w:left w:type="dxa" w:w="0"/>
              <w:bottom w:type="dxa" w:w="85"/>
              <w:right w:type="dxa" w:w="0"/>
            </w:tcMar>
            <w:vAlign w:val="center"/>
          </w:tcPr>
          <w:p w14:paraId="0E000000">
            <w:pPr>
              <w:widowControl w:val="0"/>
              <w:ind w:firstLine="0" w:left="142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11.05.2026</w:t>
            </w:r>
          </w:p>
        </w:tc>
        <w:tc>
          <w:tcPr>
            <w:tcW w:type="dxa" w:w="22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left w:type="dxa" w:w="0"/>
              <w:bottom w:type="dxa" w:w="85"/>
              <w:right w:type="dxa" w:w="0"/>
            </w:tcMar>
            <w:vAlign w:val="bottom"/>
          </w:tcPr>
          <w:p w14:paraId="0F000000">
            <w:pPr>
              <w:widowControl w:val="0"/>
              <w:spacing w:before="12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2624"/>
            <w:gridSpan w:val="2"/>
            <w:tcBorders>
              <w:top w:color="000000" w:sz="4" w:val="nil"/>
              <w:left w:color="000000" w:sz="4" w:val="nil"/>
              <w:bottom w:color="000000" w:sz="2" w:val="single"/>
              <w:right w:color="000000" w:sz="4" w:val="nil"/>
            </w:tcBorders>
            <w:tcMar>
              <w:bottom w:type="dxa" w:w="85"/>
            </w:tcMar>
          </w:tcPr>
          <w:p w14:paraId="10000000">
            <w:pPr>
              <w:widowControl w:val="0"/>
              <w:spacing w:before="120"/>
              <w:ind/>
              <w:jc w:val="center"/>
              <w:rPr>
                <w:rFonts w:ascii="Times New Roman" w:hAnsi="Times New Roman"/>
                <w:color w:themeColor="background1" w:val="FFFFFF"/>
                <w:sz w:val="18"/>
              </w:rPr>
            </w:pPr>
            <w:r>
              <w:rPr>
                <w:rFonts w:ascii="Times New Roman" w:hAnsi="Times New Roman"/>
                <w:color w:themeColor="background1" w:val="FFFFFF"/>
                <w:sz w:val="18"/>
              </w:rPr>
              <w:t>[REGNUMSTAMP]</w:t>
            </w:r>
          </w:p>
        </w:tc>
      </w:tr>
      <w:tr>
        <w:tc>
          <w:tcPr>
            <w:tcW w:type="dxa" w:w="67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left w:type="dxa" w:w="0"/>
              <w:right w:type="dxa" w:w="0"/>
            </w:tcMar>
            <w:vAlign w:val="bottom"/>
          </w:tcPr>
          <w:p w14:paraId="11000000">
            <w:pPr>
              <w:widowControl w:val="0"/>
              <w:spacing w:before="140"/>
              <w:ind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На №</w:t>
            </w:r>
          </w:p>
        </w:tc>
        <w:tc>
          <w:tcPr>
            <w:tcW w:type="dxa" w:w="3679"/>
            <w:gridSpan w:val="3"/>
            <w:tcBorders>
              <w:top w:color="000000" w:sz="4" w:val="nil"/>
              <w:left w:color="000000" w:sz="4" w:val="nil"/>
              <w:bottom w:color="000000" w:sz="2" w:val="single"/>
              <w:right w:color="000000" w:sz="4" w:val="nil"/>
            </w:tcBorders>
            <w:vAlign w:val="bottom"/>
          </w:tcPr>
          <w:p w14:paraId="12000000">
            <w:pPr>
              <w:widowControl w:val="0"/>
              <w:spacing w:before="14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0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/>
        </w:tc>
      </w:tr>
      <w:tr>
        <w:tc>
          <w:tcPr>
            <w:tcW w:type="dxa" w:w="4551"/>
            <w:gridSpan w:val="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left w:type="dxa" w:w="0"/>
              <w:right w:type="dxa" w:w="0"/>
            </w:tcMar>
            <w:vAlign w:val="bottom"/>
          </w:tcPr>
          <w:p/>
        </w:tc>
      </w:tr>
    </w:tbl>
    <w:tbl>
      <w:tblPr>
        <w:tblStyle w:val="Style_1"/>
        <w:tblpPr w:horzAnchor="margin" w:tblpX="6986" w:tblpY="511" w:vertAnchor="page"/>
        <w:tblW w:type="auto" w:w="0"/>
        <w:tblLayout w:type="fixed"/>
        <w:tblCellMar>
          <w:left w:type="dxa" w:w="0"/>
          <w:right w:type="dxa" w:w="0"/>
        </w:tblCellMar>
      </w:tblPr>
      <w:tblGrid>
        <w:gridCol w:w="1581"/>
      </w:tblGrid>
      <w:tr>
        <w:trPr>
          <w:trHeight w:hRule="atLeast" w:val="454"/>
        </w:trPr>
        <w:tc>
          <w:tcPr>
            <w:tcW w:type="dxa" w:w="1581"/>
            <w:tcMar>
              <w:left w:type="dxa" w:w="0"/>
              <w:right w:type="dxa" w:w="0"/>
            </w:tcMar>
          </w:tcPr>
          <w:p w14:paraId="13000000">
            <w:pPr>
              <w:widowControl w:val="0"/>
              <w:spacing w:after="0" w:line="240" w:lineRule="auto"/>
              <w:ind/>
              <w:rPr>
                <w:rFonts w:ascii="EanGnivc" w:hAnsi="EanGnivc"/>
                <w:sz w:val="64"/>
              </w:rPr>
            </w:pPr>
          </w:p>
        </w:tc>
      </w:tr>
    </w:tbl>
    <w:tbl>
      <w:tblPr>
        <w:tblStyle w:val="Style_5"/>
        <w:tblpPr w:bottomFromText="0" w:horzAnchor="margin" w:leftFromText="181" w:rightFromText="181" w:tblpX="5311" w:tblpY="1272" w:topFromText="0" w:vertAnchor="page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  <w:tblCellMar>
          <w:left w:type="dxa" w:w="28"/>
          <w:right w:type="dxa" w:w="28"/>
        </w:tblCellMar>
      </w:tblPr>
      <w:tblGrid>
        <w:gridCol w:w="4253"/>
      </w:tblGrid>
      <w:tr>
        <w:tc>
          <w:tcPr>
            <w:tcW w:type="dxa" w:w="425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left w:type="dxa" w:w="0"/>
              <w:right w:type="dxa" w:w="0"/>
            </w:tcMar>
          </w:tcPr>
          <w:p w14:paraId="14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Главе муниципального округа Марьино в городе Москве</w:t>
            </w:r>
          </w:p>
          <w:p w14:paraId="15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16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Сотскову В.С. </w:t>
            </w:r>
          </w:p>
          <w:p w14:paraId="17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18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sobranie@asdmom.ru </w:t>
            </w:r>
          </w:p>
          <w:p w14:paraId="19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1A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1B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Главе муниципального округа Люблино в городе Москве</w:t>
            </w:r>
          </w:p>
          <w:p w14:paraId="1C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1D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Багаутдинову Р.Х. </w:t>
            </w:r>
          </w:p>
          <w:p w14:paraId="1E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1F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lublino_mun@mail.ru </w:t>
            </w:r>
          </w:p>
          <w:p w14:paraId="20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21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22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Главе муниципального округа Капотня в городе Москве</w:t>
            </w:r>
          </w:p>
          <w:p w14:paraId="23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24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Ситниковой Н.В.</w:t>
            </w:r>
          </w:p>
          <w:p w14:paraId="25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26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kap_mncpl@mail.ru </w:t>
            </w:r>
          </w:p>
          <w:p w14:paraId="27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28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29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Главе муниципального округа Печатники в городе Москве</w:t>
            </w:r>
          </w:p>
          <w:p w14:paraId="2A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2B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Урюпину А.А. </w:t>
            </w:r>
          </w:p>
          <w:p w14:paraId="2C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2D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info@vmo-pechatniki.ru</w:t>
            </w:r>
          </w:p>
          <w:p w14:paraId="2E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</w:tc>
      </w:tr>
    </w:tbl>
    <w:p w14:paraId="2F000000">
      <w:pPr>
        <w:widowControl w:val="0"/>
        <w:tabs>
          <w:tab w:leader="none" w:pos="4395" w:val="left"/>
        </w:tabs>
        <w:spacing w:after="227" w:before="57" w:line="240" w:lineRule="auto"/>
        <w:ind w:firstLine="709" w:left="0"/>
        <w:jc w:val="center"/>
        <w:rPr>
          <w:rFonts w:ascii="Times New Roman" w:hAnsi="Times New Roman"/>
          <w:sz w:val="28"/>
        </w:rPr>
      </w:pPr>
    </w:p>
    <w:p w14:paraId="30000000">
      <w:pPr>
        <w:widowControl w:val="0"/>
        <w:tabs>
          <w:tab w:leader="none" w:pos="4395" w:val="left"/>
        </w:tabs>
        <w:spacing w:after="227" w:before="57" w:line="240" w:lineRule="auto"/>
        <w:ind w:firstLine="709" w:left="0"/>
        <w:jc w:val="center"/>
      </w:pPr>
    </w:p>
    <w:p w14:paraId="31000000">
      <w:pPr>
        <w:widowControl w:val="0"/>
        <w:tabs>
          <w:tab w:leader="none" w:pos="4395" w:val="left"/>
        </w:tabs>
        <w:spacing w:after="227" w:before="57" w:line="240" w:lineRule="auto"/>
        <w:ind w:firstLine="709" w:left="0"/>
        <w:jc w:val="center"/>
      </w:pPr>
    </w:p>
    <w:p w14:paraId="32000000">
      <w:pPr>
        <w:widowControl w:val="0"/>
        <w:tabs>
          <w:tab w:leader="none" w:pos="4395" w:val="left"/>
        </w:tabs>
        <w:spacing w:after="227" w:before="57" w:line="240" w:lineRule="auto"/>
        <w:ind w:firstLine="709" w:left="0"/>
        <w:jc w:val="center"/>
        <w:rPr>
          <w:rFonts w:ascii="Times New Roman" w:hAnsi="Times New Roman"/>
          <w:sz w:val="28"/>
        </w:rPr>
      </w:pPr>
    </w:p>
    <w:p w14:paraId="33000000">
      <w:pPr>
        <w:widowControl w:val="0"/>
        <w:tabs>
          <w:tab w:leader="none" w:pos="4395" w:val="left"/>
        </w:tabs>
        <w:spacing w:after="227" w:before="57" w:line="240" w:lineRule="auto"/>
        <w:ind w:firstLine="709" w:left="0"/>
        <w:jc w:val="center"/>
      </w:pPr>
    </w:p>
    <w:p w14:paraId="34000000">
      <w:pPr>
        <w:widowControl w:val="0"/>
        <w:tabs>
          <w:tab w:leader="none" w:pos="4395" w:val="left"/>
        </w:tabs>
        <w:spacing w:after="227" w:before="57" w:line="240" w:lineRule="auto"/>
        <w:ind w:firstLine="709" w:left="0"/>
        <w:jc w:val="center"/>
      </w:pPr>
    </w:p>
    <w:p w14:paraId="35000000">
      <w:pPr>
        <w:widowControl w:val="0"/>
        <w:tabs>
          <w:tab w:leader="none" w:pos="4395" w:val="left"/>
        </w:tabs>
        <w:spacing w:after="227" w:before="57" w:line="240" w:lineRule="auto"/>
        <w:ind w:firstLine="709" w:left="0"/>
        <w:jc w:val="center"/>
        <w:rPr>
          <w:rFonts w:ascii="Times New Roman" w:hAnsi="Times New Roman"/>
          <w:sz w:val="28"/>
        </w:rPr>
      </w:pPr>
    </w:p>
    <w:p w14:paraId="36000000">
      <w:pPr>
        <w:widowControl w:val="0"/>
        <w:tabs>
          <w:tab w:leader="none" w:pos="4395" w:val="left"/>
        </w:tabs>
        <w:spacing w:after="227" w:before="57" w:line="240" w:lineRule="auto"/>
        <w:ind w:firstLine="709" w:left="0"/>
        <w:jc w:val="center"/>
      </w:pPr>
    </w:p>
    <w:p w14:paraId="37000000">
      <w:pPr>
        <w:widowControl w:val="0"/>
        <w:tabs>
          <w:tab w:leader="none" w:pos="4395" w:val="left"/>
        </w:tabs>
        <w:spacing w:after="227" w:before="57" w:line="240" w:lineRule="auto"/>
        <w:ind w:firstLine="709" w:left="0"/>
        <w:jc w:val="center"/>
      </w:pPr>
    </w:p>
    <w:p w14:paraId="38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color w:themeColor="text1" w:val="000000"/>
          <w:sz w:val="28"/>
        </w:rPr>
      </w:pPr>
    </w:p>
    <w:p w14:paraId="39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Направляются для размещения на официальных сайтах в информационно-телекоммуникационной сети «Интернет» статьи:</w:t>
      </w:r>
    </w:p>
    <w:p w14:paraId="3A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3B000000">
      <w:pPr>
        <w:widowControl w:val="1"/>
        <w:spacing w:after="0" w:line="240" w:lineRule="auto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Постановлен</w:t>
      </w:r>
      <w:r>
        <w:rPr>
          <w:rFonts w:ascii="Times New Roman" w:hAnsi="Times New Roman"/>
          <w:b w:val="1"/>
          <w:sz w:val="28"/>
        </w:rPr>
        <w:t xml:space="preserve"> приговор в отношении гражданина России</w:t>
      </w:r>
      <w:r>
        <w:rPr>
          <w:rFonts w:ascii="Times New Roman" w:hAnsi="Times New Roman"/>
          <w:b w:val="1"/>
          <w:sz w:val="28"/>
        </w:rPr>
        <w:t xml:space="preserve">, который хранил в надетой на нем шапке </w:t>
      </w:r>
      <w:r>
        <w:rPr>
          <w:rFonts w:ascii="Times New Roman" w:hAnsi="Times New Roman"/>
          <w:b w:val="1"/>
          <w:sz w:val="28"/>
        </w:rPr>
        <w:t>мефедрон для личного употребления.</w:t>
      </w:r>
    </w:p>
    <w:p w14:paraId="3C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</w:p>
    <w:p w14:paraId="3D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основании доказательств, представленных государственным обвинителем </w:t>
      </w:r>
      <w:r>
        <w:rPr>
          <w:rFonts w:ascii="Times New Roman" w:hAnsi="Times New Roman"/>
          <w:color w:val="000000"/>
          <w:sz w:val="28"/>
        </w:rPr>
        <w:t>Люблинской</w:t>
      </w:r>
      <w:r>
        <w:rPr>
          <w:rFonts w:ascii="Times New Roman" w:hAnsi="Times New Roman"/>
          <w:color w:val="000000"/>
          <w:sz w:val="28"/>
        </w:rPr>
        <w:t xml:space="preserve"> межрайонной прокуратуры, вынесен приговор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по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ч. </w:t>
      </w:r>
      <w:r>
        <w:rPr>
          <w:rFonts w:ascii="Times New Roman" w:hAnsi="Times New Roman"/>
          <w:color w:val="000000"/>
          <w:sz w:val="28"/>
        </w:rPr>
        <w:t>2</w:t>
      </w:r>
      <w:r>
        <w:rPr>
          <w:rFonts w:ascii="Times New Roman" w:hAnsi="Times New Roman"/>
          <w:color w:val="000000"/>
          <w:sz w:val="28"/>
        </w:rPr>
        <w:t xml:space="preserve"> ст. 228 УК РФ</w:t>
      </w:r>
      <w:r>
        <w:rPr>
          <w:rFonts w:ascii="Times New Roman" w:hAnsi="Times New Roman"/>
          <w:color w:val="000000"/>
          <w:sz w:val="28"/>
        </w:rPr>
        <w:t xml:space="preserve"> (незаконное хранение без цели сбыта наркотических сре</w:t>
      </w:r>
      <w:r>
        <w:rPr>
          <w:rFonts w:ascii="Times New Roman" w:hAnsi="Times New Roman"/>
          <w:color w:val="000000"/>
          <w:sz w:val="28"/>
        </w:rPr>
        <w:t>дств в кр</w:t>
      </w:r>
      <w:r>
        <w:rPr>
          <w:rFonts w:ascii="Times New Roman" w:hAnsi="Times New Roman"/>
          <w:color w:val="000000"/>
          <w:sz w:val="28"/>
        </w:rPr>
        <w:t>упном размере).</w:t>
      </w:r>
    </w:p>
    <w:p w14:paraId="3E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Установлено, что </w:t>
      </w:r>
      <w:r>
        <w:rPr>
          <w:rFonts w:ascii="Times New Roman" w:hAnsi="Times New Roman"/>
          <w:color w:val="000000"/>
          <w:sz w:val="28"/>
        </w:rPr>
        <w:t xml:space="preserve">автомобиль такси, на котором ехал </w:t>
      </w:r>
      <w:r>
        <w:rPr>
          <w:rFonts w:ascii="Times New Roman" w:hAnsi="Times New Roman"/>
          <w:color w:val="000000"/>
          <w:sz w:val="28"/>
        </w:rPr>
        <w:t>подсудимый</w:t>
      </w:r>
      <w:r>
        <w:rPr>
          <w:rFonts w:ascii="Times New Roman" w:hAnsi="Times New Roman"/>
          <w:color w:val="000000"/>
          <w:sz w:val="28"/>
        </w:rPr>
        <w:t xml:space="preserve"> 20.03.2026  остановлен сотрудниками ДПС, в </w:t>
      </w:r>
      <w:r>
        <w:rPr>
          <w:rFonts w:ascii="Times New Roman" w:hAnsi="Times New Roman"/>
          <w:color w:val="000000"/>
          <w:sz w:val="28"/>
        </w:rPr>
        <w:t>связи</w:t>
      </w:r>
      <w:r>
        <w:rPr>
          <w:rFonts w:ascii="Times New Roman" w:hAnsi="Times New Roman"/>
          <w:color w:val="000000"/>
          <w:sz w:val="28"/>
        </w:rPr>
        <w:t xml:space="preserve"> с чем подсудимый начал заметно нервничать и сотрудниками было принято решения вызвать следственно-оперативную группу для проведения его личного досмотра. В ходе личного досмотра </w:t>
      </w:r>
      <w:r>
        <w:rPr>
          <w:rFonts w:ascii="Times New Roman" w:hAnsi="Times New Roman"/>
          <w:color w:val="000000"/>
          <w:sz w:val="28"/>
        </w:rPr>
        <w:t>подсудимой</w:t>
      </w:r>
      <w:r>
        <w:rPr>
          <w:rFonts w:ascii="Times New Roman" w:hAnsi="Times New Roman"/>
          <w:color w:val="000000"/>
          <w:sz w:val="28"/>
        </w:rPr>
        <w:t xml:space="preserve"> из его шапки изъят один </w:t>
      </w:r>
      <w:r>
        <w:rPr>
          <w:rFonts w:ascii="Times New Roman" w:hAnsi="Times New Roman"/>
          <w:color w:val="000000"/>
          <w:sz w:val="28"/>
        </w:rPr>
        <w:t>зип</w:t>
      </w:r>
      <w:r>
        <w:rPr>
          <w:rFonts w:ascii="Times New Roman" w:hAnsi="Times New Roman"/>
          <w:color w:val="000000"/>
          <w:sz w:val="28"/>
        </w:rPr>
        <w:t xml:space="preserve">-пакет с наркотическим веществом – </w:t>
      </w:r>
      <w:r>
        <w:rPr>
          <w:rFonts w:ascii="Times New Roman" w:hAnsi="Times New Roman"/>
          <w:color w:val="000000"/>
          <w:sz w:val="28"/>
        </w:rPr>
        <w:t>мефедрон</w:t>
      </w:r>
      <w:r>
        <w:rPr>
          <w:rFonts w:ascii="Times New Roman" w:hAnsi="Times New Roman"/>
          <w:color w:val="000000"/>
          <w:sz w:val="28"/>
        </w:rPr>
        <w:t>.</w:t>
      </w:r>
    </w:p>
    <w:p w14:paraId="3F000000">
      <w:pPr>
        <w:widowControl w:val="0"/>
        <w:tabs>
          <w:tab w:leader="none" w:pos="4395" w:val="left"/>
        </w:tabs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 учетом позиции государственного обвинителя </w:t>
      </w:r>
      <w:r>
        <w:rPr>
          <w:rFonts w:ascii="Times New Roman" w:hAnsi="Times New Roman"/>
          <w:color w:val="000000"/>
          <w:sz w:val="28"/>
        </w:rPr>
        <w:t>Люблинской</w:t>
      </w:r>
      <w:r>
        <w:rPr>
          <w:rFonts w:ascii="Times New Roman" w:hAnsi="Times New Roman"/>
          <w:color w:val="000000"/>
          <w:sz w:val="28"/>
        </w:rPr>
        <w:t xml:space="preserve"> межрайонной прокуратуры </w:t>
      </w:r>
      <w:r>
        <w:rPr>
          <w:rFonts w:ascii="Times New Roman" w:hAnsi="Times New Roman"/>
          <w:color w:val="000000"/>
          <w:sz w:val="28"/>
        </w:rPr>
        <w:t xml:space="preserve">г. Москвы </w:t>
      </w:r>
      <w:r>
        <w:rPr>
          <w:rFonts w:ascii="Times New Roman" w:hAnsi="Times New Roman"/>
          <w:color w:val="000000"/>
          <w:sz w:val="28"/>
        </w:rPr>
        <w:t xml:space="preserve">суд приговорил </w:t>
      </w:r>
      <w:r>
        <w:rPr>
          <w:rFonts w:ascii="Times New Roman" w:hAnsi="Times New Roman"/>
          <w:color w:val="000000"/>
          <w:sz w:val="28"/>
        </w:rPr>
        <w:t>подсудимый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к </w:t>
      </w:r>
      <w:r>
        <w:rPr>
          <w:rFonts w:ascii="Times New Roman" w:hAnsi="Times New Roman"/>
          <w:color w:val="000000"/>
          <w:sz w:val="28"/>
        </w:rPr>
        <w:t>3 годам лишения свободы на основании ст. 73 УК РФ условно с испытательным сроком 3 года.</w:t>
      </w:r>
    </w:p>
    <w:p w14:paraId="40000000">
      <w:pPr>
        <w:widowControl w:val="1"/>
        <w:spacing w:after="0" w:line="240" w:lineRule="auto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В</w:t>
      </w:r>
      <w:r>
        <w:rPr>
          <w:rFonts w:ascii="Times New Roman" w:hAnsi="Times New Roman"/>
          <w:b w:val="1"/>
          <w:sz w:val="28"/>
        </w:rPr>
        <w:t xml:space="preserve">ынесен приговор в отношении </w:t>
      </w:r>
      <w:r>
        <w:rPr>
          <w:rFonts w:ascii="Times New Roman" w:hAnsi="Times New Roman"/>
          <w:b w:val="1"/>
          <w:sz w:val="28"/>
        </w:rPr>
        <w:t>29</w:t>
      </w:r>
      <w:r>
        <w:rPr>
          <w:rFonts w:ascii="Times New Roman" w:hAnsi="Times New Roman"/>
          <w:b w:val="1"/>
          <w:color w:val="000000"/>
          <w:sz w:val="28"/>
        </w:rPr>
        <w:t>-летне</w:t>
      </w:r>
      <w:r>
        <w:rPr>
          <w:rFonts w:ascii="Times New Roman" w:hAnsi="Times New Roman"/>
          <w:b w:val="1"/>
          <w:color w:val="000000"/>
          <w:sz w:val="28"/>
        </w:rPr>
        <w:t>го</w:t>
      </w:r>
      <w:r>
        <w:rPr>
          <w:rFonts w:ascii="Times New Roman" w:hAnsi="Times New Roman"/>
          <w:b w:val="1"/>
          <w:color w:val="000000"/>
          <w:sz w:val="28"/>
        </w:rPr>
        <w:t xml:space="preserve"> рецидивиста,</w:t>
      </w:r>
      <w:r>
        <w:rPr>
          <w:rFonts w:ascii="Times New Roman" w:hAnsi="Times New Roman"/>
          <w:b w:val="1"/>
          <w:color w:val="000000"/>
          <w:sz w:val="28"/>
        </w:rPr>
        <w:t xml:space="preserve"> за</w:t>
      </w:r>
      <w:r>
        <w:rPr>
          <w:rFonts w:ascii="Times New Roman" w:hAnsi="Times New Roman"/>
          <w:b w:val="1"/>
          <w:sz w:val="28"/>
        </w:rPr>
        <w:t xml:space="preserve"> покушение на незаконный сбыт наркотических сре</w:t>
      </w:r>
      <w:r>
        <w:rPr>
          <w:rFonts w:ascii="Times New Roman" w:hAnsi="Times New Roman"/>
          <w:b w:val="1"/>
          <w:sz w:val="28"/>
        </w:rPr>
        <w:t>дств в кр</w:t>
      </w:r>
      <w:r>
        <w:rPr>
          <w:rFonts w:ascii="Times New Roman" w:hAnsi="Times New Roman"/>
          <w:b w:val="1"/>
          <w:sz w:val="28"/>
        </w:rPr>
        <w:t xml:space="preserve">упном размере. </w:t>
      </w:r>
    </w:p>
    <w:p w14:paraId="41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</w:p>
    <w:p w14:paraId="42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Приговором </w:t>
      </w:r>
      <w:r>
        <w:rPr>
          <w:rFonts w:ascii="Times New Roman" w:hAnsi="Times New Roman"/>
          <w:color w:val="000000"/>
          <w:sz w:val="28"/>
        </w:rPr>
        <w:t>Люблинского</w:t>
      </w:r>
      <w:r>
        <w:rPr>
          <w:rFonts w:ascii="Times New Roman" w:hAnsi="Times New Roman"/>
          <w:color w:val="000000"/>
          <w:sz w:val="28"/>
        </w:rPr>
        <w:t xml:space="preserve"> районного суда г. Москвы </w:t>
      </w:r>
      <w:r>
        <w:rPr>
          <w:rFonts w:ascii="Times New Roman" w:hAnsi="Times New Roman"/>
          <w:sz w:val="28"/>
        </w:rPr>
        <w:t>29</w:t>
      </w:r>
      <w:r>
        <w:rPr>
          <w:rFonts w:ascii="Times New Roman" w:hAnsi="Times New Roman"/>
          <w:sz w:val="28"/>
        </w:rPr>
        <w:t>.0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.2026 постановлен обвинительный </w:t>
      </w:r>
      <w:r>
        <w:rPr>
          <w:rFonts w:ascii="Times New Roman" w:hAnsi="Times New Roman"/>
          <w:color w:val="000000"/>
          <w:sz w:val="28"/>
        </w:rPr>
        <w:t xml:space="preserve">по уголовному делу </w:t>
      </w:r>
      <w:r>
        <w:rPr>
          <w:rFonts w:ascii="Times New Roman" w:hAnsi="Times New Roman"/>
          <w:color w:val="000000"/>
          <w:sz w:val="28"/>
        </w:rPr>
        <w:t xml:space="preserve">по </w:t>
      </w:r>
      <w:r>
        <w:rPr>
          <w:rFonts w:ascii="Times New Roman" w:hAnsi="Times New Roman"/>
          <w:color w:val="000000"/>
          <w:sz w:val="28"/>
        </w:rPr>
        <w:t>ч. 3 ст.</w:t>
      </w:r>
      <w:r>
        <w:rPr>
          <w:rFonts w:ascii="Times New Roman" w:hAnsi="Times New Roman"/>
          <w:color w:val="000000"/>
          <w:sz w:val="28"/>
        </w:rPr>
        <w:t xml:space="preserve"> 30 п. «г» ч. 4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ст. 228.1 УК РФ, за совершение умышленных действий, непосредственно направленных на незаконный сбыт наркотических средств с использованием сети «Интернет», группой лиц по предварительному сговору, 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крупном размере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при этом преступление не было доведено до конца по независящим от лица обстоятельствам. </w:t>
      </w:r>
    </w:p>
    <w:p w14:paraId="4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Установлено, что </w:t>
      </w:r>
      <w:r>
        <w:rPr>
          <w:rFonts w:ascii="Times New Roman" w:hAnsi="Times New Roman"/>
          <w:color w:val="000000"/>
          <w:sz w:val="28"/>
        </w:rPr>
        <w:t>подсудимый</w:t>
      </w:r>
      <w:r>
        <w:rPr>
          <w:rFonts w:ascii="Times New Roman" w:hAnsi="Times New Roman"/>
          <w:color w:val="000000"/>
          <w:sz w:val="28"/>
        </w:rPr>
        <w:t xml:space="preserve"> не позднее </w:t>
      </w:r>
      <w:r>
        <w:rPr>
          <w:rFonts w:ascii="Times New Roman" w:hAnsi="Times New Roman"/>
          <w:color w:val="000000"/>
          <w:sz w:val="28"/>
        </w:rPr>
        <w:t>10.01</w:t>
      </w:r>
      <w:r>
        <w:rPr>
          <w:rFonts w:ascii="Times New Roman" w:hAnsi="Times New Roman"/>
          <w:color w:val="000000"/>
          <w:sz w:val="28"/>
        </w:rPr>
        <w:t>.202</w:t>
      </w:r>
      <w:r>
        <w:rPr>
          <w:rFonts w:ascii="Times New Roman" w:hAnsi="Times New Roman"/>
          <w:color w:val="000000"/>
          <w:sz w:val="28"/>
        </w:rPr>
        <w:t>6</w:t>
      </w:r>
      <w:r>
        <w:rPr>
          <w:rFonts w:ascii="Times New Roman" w:hAnsi="Times New Roman"/>
          <w:color w:val="000000"/>
          <w:sz w:val="28"/>
        </w:rPr>
        <w:t xml:space="preserve"> получил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от неустановленно</w:t>
      </w:r>
      <w:r>
        <w:rPr>
          <w:rFonts w:ascii="Times New Roman" w:hAnsi="Times New Roman"/>
          <w:color w:val="000000"/>
          <w:sz w:val="28"/>
        </w:rPr>
        <w:t xml:space="preserve">го лица наркотическое средство </w:t>
      </w:r>
      <w:r>
        <w:rPr>
          <w:rFonts w:ascii="Times New Roman" w:hAnsi="Times New Roman"/>
          <w:color w:val="000000"/>
          <w:sz w:val="28"/>
        </w:rPr>
        <w:t>мефедрон</w:t>
      </w:r>
      <w:r>
        <w:rPr>
          <w:rFonts w:ascii="Times New Roman" w:hAnsi="Times New Roman"/>
          <w:color w:val="000000"/>
          <w:sz w:val="28"/>
        </w:rPr>
        <w:t xml:space="preserve">, массой </w:t>
      </w:r>
      <w:r>
        <w:rPr>
          <w:rFonts w:ascii="Times New Roman" w:hAnsi="Times New Roman"/>
          <w:color w:val="000000"/>
          <w:sz w:val="28"/>
        </w:rPr>
        <w:t>24.74</w:t>
      </w:r>
      <w:r>
        <w:rPr>
          <w:rFonts w:ascii="Times New Roman" w:hAnsi="Times New Roman"/>
          <w:color w:val="000000"/>
          <w:sz w:val="28"/>
        </w:rPr>
        <w:t xml:space="preserve"> гр.,</w:t>
      </w:r>
      <w:r>
        <w:rPr>
          <w:rFonts w:ascii="Times New Roman" w:hAnsi="Times New Roman"/>
          <w:color w:val="000000"/>
          <w:sz w:val="28"/>
        </w:rPr>
        <w:t xml:space="preserve"> которое расфасовал в 18 свертков для дальнейшего сбыта, 7 из которых в виде закладок разложил на территории района Марьино г. Москвы, однако до конца преступный умысел довести не смог, поскольку был за</w:t>
      </w:r>
      <w:r>
        <w:rPr>
          <w:rFonts w:ascii="Times New Roman" w:hAnsi="Times New Roman"/>
          <w:color w:val="000000"/>
          <w:sz w:val="28"/>
        </w:rPr>
        <w:t xml:space="preserve">держан сотрудниками полиции при совершении преступления и в ходе его личного досмотра изъято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11 свертков с наркотическим веществом </w:t>
      </w:r>
      <w:r>
        <w:rPr>
          <w:rFonts w:ascii="Times New Roman" w:hAnsi="Times New Roman"/>
          <w:color w:val="000000"/>
          <w:sz w:val="28"/>
        </w:rPr>
        <w:t>мефедрон</w:t>
      </w:r>
      <w:r>
        <w:rPr>
          <w:rFonts w:ascii="Times New Roman" w:hAnsi="Times New Roman"/>
          <w:color w:val="000000"/>
          <w:sz w:val="28"/>
        </w:rPr>
        <w:t xml:space="preserve">. </w:t>
      </w:r>
    </w:p>
    <w:p w14:paraId="44000000">
      <w:pPr>
        <w:widowControl w:val="0"/>
        <w:tabs>
          <w:tab w:leader="none" w:pos="4395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 учетом позиции государственного обвинителя </w:t>
      </w:r>
      <w:r>
        <w:rPr>
          <w:rFonts w:ascii="Times New Roman" w:hAnsi="Times New Roman"/>
          <w:color w:val="000000"/>
          <w:sz w:val="28"/>
        </w:rPr>
        <w:t>Люблинской</w:t>
      </w:r>
      <w:r>
        <w:rPr>
          <w:rFonts w:ascii="Times New Roman" w:hAnsi="Times New Roman"/>
          <w:color w:val="000000"/>
          <w:sz w:val="28"/>
        </w:rPr>
        <w:t xml:space="preserve"> межрайонной прокуратуры г. Москвы, суд приговорил </w:t>
      </w:r>
      <w:r>
        <w:rPr>
          <w:rFonts w:ascii="Times New Roman" w:hAnsi="Times New Roman"/>
          <w:color w:val="000000"/>
          <w:sz w:val="28"/>
        </w:rPr>
        <w:t>подсудимого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к наказанию в виде </w:t>
      </w:r>
      <w:r>
        <w:rPr>
          <w:rFonts w:ascii="Times New Roman" w:hAnsi="Times New Roman"/>
          <w:color w:val="000000"/>
          <w:sz w:val="28"/>
        </w:rPr>
        <w:t xml:space="preserve">лишения свободы сроком на </w:t>
      </w:r>
      <w:r>
        <w:rPr>
          <w:rFonts w:ascii="Times New Roman" w:hAnsi="Times New Roman"/>
          <w:color w:val="000000"/>
          <w:sz w:val="28"/>
        </w:rPr>
        <w:t>7</w:t>
      </w:r>
      <w:r>
        <w:rPr>
          <w:rFonts w:ascii="Times New Roman" w:hAnsi="Times New Roman"/>
          <w:color w:val="000000"/>
          <w:sz w:val="28"/>
        </w:rPr>
        <w:t xml:space="preserve"> лет с отбыванием наказания в исправительной колонии </w:t>
      </w:r>
      <w:r>
        <w:rPr>
          <w:rFonts w:ascii="Times New Roman" w:hAnsi="Times New Roman"/>
          <w:color w:val="000000"/>
          <w:sz w:val="28"/>
        </w:rPr>
        <w:t>особого</w:t>
      </w:r>
      <w:r>
        <w:rPr>
          <w:rFonts w:ascii="Times New Roman" w:hAnsi="Times New Roman"/>
          <w:color w:val="000000"/>
          <w:sz w:val="28"/>
        </w:rPr>
        <w:t xml:space="preserve"> режима. </w:t>
      </w:r>
    </w:p>
    <w:p w14:paraId="45000000">
      <w:pPr>
        <w:widowControl w:val="0"/>
        <w:tabs>
          <w:tab w:leader="none" w:pos="4395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46000000">
      <w:pPr>
        <w:widowControl w:val="1"/>
        <w:spacing w:after="0" w:line="240" w:lineRule="auto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В</w:t>
      </w:r>
      <w:r>
        <w:rPr>
          <w:rFonts w:ascii="Times New Roman" w:hAnsi="Times New Roman"/>
          <w:b w:val="1"/>
          <w:sz w:val="28"/>
        </w:rPr>
        <w:t xml:space="preserve">ынесен приговор в отношении </w:t>
      </w:r>
      <w:r>
        <w:rPr>
          <w:rFonts w:ascii="Times New Roman" w:hAnsi="Times New Roman"/>
          <w:b w:val="1"/>
          <w:sz w:val="28"/>
        </w:rPr>
        <w:t>29</w:t>
      </w:r>
      <w:r>
        <w:rPr>
          <w:rFonts w:ascii="Times New Roman" w:hAnsi="Times New Roman"/>
          <w:b w:val="1"/>
          <w:color w:val="000000"/>
          <w:sz w:val="28"/>
        </w:rPr>
        <w:t>-летне</w:t>
      </w:r>
      <w:r>
        <w:rPr>
          <w:rFonts w:ascii="Times New Roman" w:hAnsi="Times New Roman"/>
          <w:b w:val="1"/>
          <w:color w:val="000000"/>
          <w:sz w:val="28"/>
        </w:rPr>
        <w:t>го</w:t>
      </w:r>
      <w:r>
        <w:rPr>
          <w:rFonts w:ascii="Times New Roman" w:hAnsi="Times New Roman"/>
          <w:b w:val="1"/>
          <w:color w:val="000000"/>
          <w:sz w:val="28"/>
        </w:rPr>
        <w:t xml:space="preserve"> мужчины</w:t>
      </w:r>
      <w:r>
        <w:rPr>
          <w:rFonts w:ascii="Times New Roman" w:hAnsi="Times New Roman"/>
          <w:b w:val="1"/>
          <w:sz w:val="28"/>
        </w:rPr>
        <w:t xml:space="preserve">, совершившего разбойное нападение у парковки ТЯК </w:t>
      </w:r>
      <w:r>
        <w:rPr>
          <w:rFonts w:ascii="Times New Roman" w:hAnsi="Times New Roman"/>
          <w:b w:val="1"/>
          <w:sz w:val="28"/>
        </w:rPr>
        <w:t>«</w:t>
      </w:r>
      <w:r>
        <w:rPr>
          <w:rFonts w:ascii="Times New Roman" w:hAnsi="Times New Roman"/>
          <w:b w:val="1"/>
          <w:sz w:val="28"/>
        </w:rPr>
        <w:t>Москва</w:t>
      </w:r>
      <w:r>
        <w:rPr>
          <w:rFonts w:ascii="Times New Roman" w:hAnsi="Times New Roman"/>
          <w:b w:val="1"/>
          <w:sz w:val="28"/>
        </w:rPr>
        <w:t>».</w:t>
      </w:r>
    </w:p>
    <w:p w14:paraId="4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</w:p>
    <w:p w14:paraId="4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Люблинским районным судом г. Москвы 18.06.2026</w:t>
      </w:r>
      <w:r>
        <w:rPr>
          <w:rFonts w:ascii="Times New Roman" w:hAnsi="Times New Roman"/>
          <w:sz w:val="28"/>
        </w:rPr>
        <w:t xml:space="preserve"> постановлен обвинительный приговор </w:t>
      </w:r>
      <w:r>
        <w:rPr>
          <w:rFonts w:ascii="Times New Roman" w:hAnsi="Times New Roman"/>
          <w:color w:val="000000"/>
          <w:sz w:val="28"/>
        </w:rPr>
        <w:t xml:space="preserve">по </w:t>
      </w:r>
      <w:r>
        <w:rPr>
          <w:rFonts w:ascii="Times New Roman" w:hAnsi="Times New Roman"/>
          <w:color w:val="000000"/>
          <w:sz w:val="28"/>
        </w:rPr>
        <w:t>ч. 2 ст. 162</w:t>
      </w:r>
      <w:r>
        <w:rPr>
          <w:rFonts w:ascii="Times New Roman" w:hAnsi="Times New Roman"/>
          <w:color w:val="000000"/>
          <w:sz w:val="28"/>
        </w:rPr>
        <w:t xml:space="preserve"> УК РФ, за </w:t>
      </w:r>
      <w:r>
        <w:rPr>
          <w:rFonts w:ascii="Times New Roman" w:hAnsi="Times New Roman"/>
          <w:color w:val="000000"/>
          <w:sz w:val="28"/>
        </w:rPr>
        <w:t>совершение разбоя, то есть нападения в целях хищения чужого имущества, совершенного с угрозой применения насилия, опасного для здоровья, с применением предмета, используемого в качестве оружия.</w:t>
      </w:r>
    </w:p>
    <w:p w14:paraId="49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Установлено, что </w:t>
      </w:r>
      <w:r>
        <w:rPr>
          <w:rFonts w:ascii="Times New Roman" w:hAnsi="Times New Roman"/>
          <w:color w:val="000000"/>
          <w:sz w:val="28"/>
        </w:rPr>
        <w:t>подсудимый</w:t>
      </w:r>
      <w:r>
        <w:rPr>
          <w:rFonts w:ascii="Times New Roman" w:hAnsi="Times New Roman"/>
          <w:color w:themeColor="text1" w:val="000000"/>
          <w:sz w:val="28"/>
        </w:rPr>
        <w:t xml:space="preserve"> 07.07.2025 встретился с потерпевшим </w:t>
      </w:r>
      <w:r>
        <w:rPr>
          <w:rFonts w:ascii="Times New Roman" w:hAnsi="Times New Roman"/>
          <w:color w:themeColor="text1" w:val="000000"/>
          <w:sz w:val="28"/>
        </w:rPr>
        <w:br/>
      </w:r>
      <w:r>
        <w:rPr>
          <w:rFonts w:ascii="Times New Roman" w:hAnsi="Times New Roman"/>
          <w:color w:themeColor="text1" w:val="000000"/>
          <w:sz w:val="28"/>
        </w:rPr>
        <w:t>на стоянке</w:t>
      </w:r>
      <w:r>
        <w:rPr>
          <w:rFonts w:ascii="Times New Roman" w:hAnsi="Times New Roman"/>
          <w:color w:themeColor="text1" w:val="000000"/>
          <w:sz w:val="28"/>
        </w:rPr>
        <w:t xml:space="preserve"> Т</w:t>
      </w:r>
      <w:r>
        <w:rPr>
          <w:rFonts w:ascii="Times New Roman" w:hAnsi="Times New Roman"/>
          <w:color w:themeColor="text1" w:val="000000"/>
          <w:sz w:val="28"/>
        </w:rPr>
        <w:t>ЯК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«</w:t>
      </w:r>
      <w:r>
        <w:rPr>
          <w:rFonts w:ascii="Times New Roman" w:hAnsi="Times New Roman"/>
          <w:color w:themeColor="text1" w:val="000000"/>
          <w:sz w:val="28"/>
        </w:rPr>
        <w:t>Москва</w:t>
      </w:r>
      <w:r>
        <w:rPr>
          <w:rFonts w:ascii="Times New Roman" w:hAnsi="Times New Roman"/>
          <w:color w:themeColor="text1" w:val="000000"/>
          <w:sz w:val="28"/>
        </w:rPr>
        <w:t>»</w:t>
      </w:r>
      <w:r>
        <w:rPr>
          <w:rFonts w:ascii="Times New Roman" w:hAnsi="Times New Roman"/>
          <w:color w:themeColor="text1" w:val="000000"/>
          <w:sz w:val="28"/>
        </w:rPr>
        <w:t>, где получил товар и не оплатил его, а</w:t>
      </w:r>
      <w:r>
        <w:rPr>
          <w:rFonts w:ascii="Times New Roman" w:hAnsi="Times New Roman"/>
          <w:color w:themeColor="text1" w:val="000000"/>
          <w:sz w:val="28"/>
        </w:rPr>
        <w:t xml:space="preserve"> с целью подавления воли потерпевшего к сопротивлению и удержания похищенных товаров, а также обеспечения себе беспрепятственной возможности скрыться, подсудимый достал нож и направил его в сторону потерпевшего</w:t>
      </w:r>
      <w:r>
        <w:rPr>
          <w:rFonts w:ascii="Times New Roman" w:hAnsi="Times New Roman"/>
          <w:color w:themeColor="text1" w:val="000000"/>
          <w:sz w:val="28"/>
        </w:rPr>
        <w:t>,</w:t>
      </w:r>
      <w:r>
        <w:rPr>
          <w:rFonts w:ascii="Times New Roman" w:hAnsi="Times New Roman"/>
          <w:color w:themeColor="text1" w:val="000000"/>
          <w:sz w:val="28"/>
        </w:rPr>
        <w:t xml:space="preserve"> высказывая </w:t>
      </w:r>
      <w:r>
        <w:rPr>
          <w:rFonts w:ascii="Times New Roman" w:hAnsi="Times New Roman"/>
          <w:color w:themeColor="text1" w:val="000000"/>
          <w:sz w:val="28"/>
        </w:rPr>
        <w:br/>
      </w:r>
      <w:r>
        <w:rPr>
          <w:rFonts w:ascii="Times New Roman" w:hAnsi="Times New Roman"/>
          <w:color w:themeColor="text1" w:val="000000"/>
          <w:sz w:val="28"/>
        </w:rPr>
        <w:t xml:space="preserve">при этом угрозы причинения вреда здоровья, которые потерпевший воспринял </w:t>
      </w:r>
      <w:r>
        <w:rPr>
          <w:rFonts w:ascii="Times New Roman" w:hAnsi="Times New Roman"/>
          <w:color w:themeColor="text1" w:val="000000"/>
          <w:sz w:val="28"/>
        </w:rPr>
        <w:br/>
      </w:r>
      <w:r>
        <w:rPr>
          <w:rFonts w:ascii="Times New Roman" w:hAnsi="Times New Roman"/>
          <w:color w:themeColor="text1" w:val="000000"/>
          <w:sz w:val="28"/>
        </w:rPr>
        <w:t xml:space="preserve">как реально исполнимые. </w:t>
      </w:r>
    </w:p>
    <w:p w14:paraId="4A000000">
      <w:pPr>
        <w:widowControl w:val="0"/>
        <w:tabs>
          <w:tab w:leader="none" w:pos="4395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 учетом позиции государственного обвинителя Люблинской межрайонной прокуратуры г. Москвы, суд приговорил </w:t>
      </w:r>
      <w:r>
        <w:rPr>
          <w:rFonts w:ascii="Times New Roman" w:hAnsi="Times New Roman"/>
          <w:color w:val="000000"/>
          <w:sz w:val="28"/>
        </w:rPr>
        <w:t>подсудимого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к наказанию в виде </w:t>
      </w:r>
      <w:r>
        <w:rPr>
          <w:rFonts w:ascii="Times New Roman" w:hAnsi="Times New Roman"/>
          <w:color w:val="000000"/>
          <w:sz w:val="28"/>
        </w:rPr>
        <w:t xml:space="preserve">лишения свободы сроком на </w:t>
      </w:r>
      <w:r>
        <w:rPr>
          <w:rFonts w:ascii="Times New Roman" w:hAnsi="Times New Roman"/>
          <w:color w:val="000000"/>
          <w:sz w:val="28"/>
        </w:rPr>
        <w:t>3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года 6 месяцев</w:t>
      </w:r>
      <w:r>
        <w:rPr>
          <w:rFonts w:ascii="Times New Roman" w:hAnsi="Times New Roman"/>
          <w:color w:val="000000"/>
          <w:sz w:val="28"/>
        </w:rPr>
        <w:t xml:space="preserve"> с отбыванием наказания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в исправительной колонии </w:t>
      </w:r>
      <w:r>
        <w:rPr>
          <w:rFonts w:ascii="Times New Roman" w:hAnsi="Times New Roman"/>
          <w:color w:val="000000"/>
          <w:sz w:val="28"/>
        </w:rPr>
        <w:t>общего</w:t>
      </w:r>
      <w:r>
        <w:rPr>
          <w:rFonts w:ascii="Times New Roman" w:hAnsi="Times New Roman"/>
          <w:color w:val="000000"/>
          <w:sz w:val="28"/>
        </w:rPr>
        <w:t xml:space="preserve"> режима. </w:t>
      </w:r>
    </w:p>
    <w:p w14:paraId="4B000000">
      <w:pPr>
        <w:widowControl w:val="0"/>
        <w:tabs>
          <w:tab w:leader="none" w:pos="4395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4C000000">
      <w:pPr>
        <w:widowControl w:val="0"/>
        <w:tabs>
          <w:tab w:leader="none" w:pos="4395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4D000000">
      <w:pPr>
        <w:widowControl w:val="0"/>
        <w:tabs>
          <w:tab w:leader="none" w:pos="4395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4E000000">
      <w:pPr>
        <w:widowControl w:val="1"/>
        <w:spacing w:after="0" w:line="240" w:lineRule="auto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В</w:t>
      </w:r>
      <w:r>
        <w:rPr>
          <w:rFonts w:ascii="Times New Roman" w:hAnsi="Times New Roman"/>
          <w:b w:val="1"/>
          <w:sz w:val="28"/>
        </w:rPr>
        <w:t>ынесен приговор в отношении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урожен</w:t>
      </w:r>
      <w:r>
        <w:rPr>
          <w:rFonts w:ascii="Times New Roman" w:hAnsi="Times New Roman"/>
          <w:b w:val="1"/>
          <w:sz w:val="28"/>
        </w:rPr>
        <w:t>ки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Ростовской</w:t>
      </w:r>
      <w:r>
        <w:rPr>
          <w:rFonts w:ascii="Times New Roman" w:hAnsi="Times New Roman"/>
          <w:b w:val="1"/>
          <w:sz w:val="28"/>
        </w:rPr>
        <w:t xml:space="preserve"> области</w:t>
      </w:r>
      <w:r>
        <w:rPr>
          <w:rFonts w:ascii="Times New Roman" w:hAnsi="Times New Roman"/>
          <w:b w:val="1"/>
          <w:sz w:val="28"/>
        </w:rPr>
        <w:t>, котор</w:t>
      </w:r>
      <w:r>
        <w:rPr>
          <w:rFonts w:ascii="Times New Roman" w:hAnsi="Times New Roman"/>
          <w:b w:val="1"/>
          <w:sz w:val="28"/>
        </w:rPr>
        <w:t>ая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хранила и сбывала сильнодействующее вещество – «лирику»</w:t>
      </w:r>
      <w:r>
        <w:rPr>
          <w:rFonts w:ascii="Times New Roman" w:hAnsi="Times New Roman"/>
          <w:b w:val="1"/>
          <w:sz w:val="28"/>
        </w:rPr>
        <w:t xml:space="preserve">. </w:t>
      </w:r>
    </w:p>
    <w:p w14:paraId="4F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</w:p>
    <w:p w14:paraId="50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Люблинским районным судом г. Москвы 02.06.2026</w:t>
      </w:r>
      <w:r>
        <w:rPr>
          <w:rFonts w:ascii="Times New Roman" w:hAnsi="Times New Roman"/>
          <w:sz w:val="28"/>
        </w:rPr>
        <w:t xml:space="preserve"> постановлен обвинительный приговор </w:t>
      </w:r>
      <w:r>
        <w:rPr>
          <w:rFonts w:ascii="Times New Roman" w:hAnsi="Times New Roman"/>
          <w:color w:val="000000"/>
          <w:sz w:val="28"/>
        </w:rPr>
        <w:t xml:space="preserve">по </w:t>
      </w:r>
      <w:r>
        <w:rPr>
          <w:rFonts w:ascii="Times New Roman" w:hAnsi="Times New Roman"/>
          <w:color w:val="000000"/>
          <w:sz w:val="28"/>
        </w:rPr>
        <w:t>ч. 3 ст.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234</w:t>
      </w:r>
      <w:r>
        <w:rPr>
          <w:rFonts w:ascii="Times New Roman" w:hAnsi="Times New Roman"/>
          <w:color w:val="000000"/>
          <w:sz w:val="28"/>
        </w:rPr>
        <w:t xml:space="preserve"> УК РФ, за</w:t>
      </w:r>
      <w:r>
        <w:rPr>
          <w:rFonts w:ascii="Times New Roman" w:hAnsi="Times New Roman"/>
          <w:color w:val="000000"/>
          <w:sz w:val="28"/>
        </w:rPr>
        <w:t xml:space="preserve"> незаконное хранение в целях сбыта и незаконный сбыт сильнодействующих веществ, не являющихся наркотическими средствами или психотропными веществами, в крупном размере.</w:t>
      </w:r>
    </w:p>
    <w:p w14:paraId="51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Установлено, что </w:t>
      </w:r>
      <w:r>
        <w:rPr>
          <w:rFonts w:ascii="Times New Roman" w:hAnsi="Times New Roman"/>
          <w:color w:val="000000"/>
          <w:sz w:val="28"/>
        </w:rPr>
        <w:t>подсудимая</w:t>
      </w:r>
      <w:r>
        <w:rPr>
          <w:rFonts w:ascii="Times New Roman" w:hAnsi="Times New Roman"/>
          <w:color w:val="000000"/>
          <w:sz w:val="28"/>
        </w:rPr>
        <w:t xml:space="preserve"> не позднее </w:t>
      </w:r>
      <w:r>
        <w:rPr>
          <w:rFonts w:ascii="Times New Roman" w:hAnsi="Times New Roman"/>
          <w:color w:val="000000"/>
          <w:sz w:val="28"/>
        </w:rPr>
        <w:t xml:space="preserve">23.03.2026 незаконно приобрела 889 капсул препарата «Лирика», общей массой 346, 71 г., содержащих в своем составе сильнодействующее вещество </w:t>
      </w:r>
      <w:r>
        <w:rPr>
          <w:rFonts w:ascii="Times New Roman" w:hAnsi="Times New Roman"/>
          <w:color w:val="000000"/>
          <w:sz w:val="28"/>
        </w:rPr>
        <w:t>прегабалин и</w:t>
      </w:r>
      <w:r>
        <w:rPr>
          <w:rFonts w:ascii="Times New Roman" w:hAnsi="Times New Roman"/>
          <w:color w:val="000000"/>
          <w:sz w:val="28"/>
        </w:rPr>
        <w:t xml:space="preserve"> находясь на территории УТК «Садовод»</w:t>
      </w:r>
      <w:r>
        <w:rPr>
          <w:rFonts w:ascii="Times New Roman" w:hAnsi="Times New Roman"/>
          <w:color w:val="000000"/>
          <w:sz w:val="28"/>
        </w:rPr>
        <w:t xml:space="preserve"> сбыла их, передав своей знакомой не менее трех упаковок препарата «Лирика», с находящимися внутри </w:t>
      </w:r>
      <w:r>
        <w:rPr>
          <w:rFonts w:ascii="Times New Roman" w:hAnsi="Times New Roman"/>
          <w:color w:val="000000"/>
          <w:sz w:val="28"/>
        </w:rPr>
        <w:t xml:space="preserve">42 капсулами общей массой 16,38 г.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за денежное вознаграждение в размере 12 000 рублей.</w:t>
      </w:r>
    </w:p>
    <w:p w14:paraId="52000000">
      <w:pPr>
        <w:widowControl w:val="0"/>
        <w:tabs>
          <w:tab w:leader="none" w:pos="4395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 учетом позиции государственного обвинителя </w:t>
      </w:r>
      <w:r>
        <w:rPr>
          <w:rFonts w:ascii="Times New Roman" w:hAnsi="Times New Roman"/>
          <w:color w:val="000000"/>
          <w:sz w:val="28"/>
        </w:rPr>
        <w:t>Люблинской</w:t>
      </w:r>
      <w:r>
        <w:rPr>
          <w:rFonts w:ascii="Times New Roman" w:hAnsi="Times New Roman"/>
          <w:color w:val="000000"/>
          <w:sz w:val="28"/>
        </w:rPr>
        <w:t xml:space="preserve"> межрайонной прокуратуры г. Москвы, суд приговорил </w:t>
      </w:r>
      <w:r>
        <w:rPr>
          <w:rFonts w:ascii="Times New Roman" w:hAnsi="Times New Roman"/>
          <w:color w:val="000000"/>
          <w:sz w:val="28"/>
        </w:rPr>
        <w:t xml:space="preserve">подсудимую </w:t>
      </w:r>
      <w:r>
        <w:rPr>
          <w:rFonts w:ascii="Times New Roman" w:hAnsi="Times New Roman"/>
          <w:color w:val="000000"/>
          <w:sz w:val="28"/>
        </w:rPr>
        <w:t xml:space="preserve">к наказанию в виде </w:t>
      </w:r>
      <w:r>
        <w:rPr>
          <w:rFonts w:ascii="Times New Roman" w:hAnsi="Times New Roman"/>
          <w:color w:val="000000"/>
          <w:sz w:val="28"/>
        </w:rPr>
        <w:t xml:space="preserve">лишения свободы сроком на </w:t>
      </w:r>
      <w:r>
        <w:rPr>
          <w:rFonts w:ascii="Times New Roman" w:hAnsi="Times New Roman"/>
          <w:color w:val="000000"/>
          <w:sz w:val="28"/>
        </w:rPr>
        <w:t xml:space="preserve">2 года, на основании </w:t>
      </w:r>
      <w:r>
        <w:rPr>
          <w:rFonts w:ascii="Times New Roman" w:hAnsi="Times New Roman"/>
          <w:color w:val="000000"/>
          <w:sz w:val="28"/>
        </w:rPr>
        <w:t xml:space="preserve">ст. 73 УК РФ условно, с испытательным сроком 2 года. Денежные средства в размере 12 000 рублей, которые </w:t>
      </w:r>
      <w:r>
        <w:rPr>
          <w:rFonts w:ascii="Times New Roman" w:hAnsi="Times New Roman"/>
          <w:color w:val="000000"/>
          <w:sz w:val="28"/>
        </w:rPr>
        <w:t>подсудимая</w:t>
      </w:r>
      <w:r>
        <w:rPr>
          <w:rFonts w:ascii="Times New Roman" w:hAnsi="Times New Roman"/>
          <w:color w:val="000000"/>
          <w:sz w:val="28"/>
        </w:rPr>
        <w:t xml:space="preserve"> получила за сбыт сильнодействующего вещества конфискованы в доход государства. </w:t>
      </w:r>
    </w:p>
    <w:p w14:paraId="53000000">
      <w:pPr>
        <w:widowControl w:val="0"/>
        <w:tabs>
          <w:tab w:leader="none" w:pos="4395" w:val="left"/>
        </w:tabs>
        <w:spacing w:after="0" w:line="240" w:lineRule="auto"/>
        <w:ind w:firstLine="709" w:left="0"/>
        <w:jc w:val="center"/>
        <w:rPr>
          <w:rFonts w:ascii="Times New Roman" w:hAnsi="Times New Roman"/>
          <w:color w:val="000000"/>
          <w:sz w:val="28"/>
        </w:rPr>
      </w:pPr>
    </w:p>
    <w:p w14:paraId="54000000">
      <w:pPr>
        <w:widowControl w:val="1"/>
        <w:spacing w:after="0" w:line="240" w:lineRule="auto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В</w:t>
      </w:r>
      <w:r>
        <w:rPr>
          <w:rFonts w:ascii="Times New Roman" w:hAnsi="Times New Roman"/>
          <w:b w:val="1"/>
          <w:sz w:val="28"/>
        </w:rPr>
        <w:t>ынесен приговор за</w:t>
      </w:r>
      <w:r>
        <w:rPr>
          <w:rFonts w:ascii="Times New Roman" w:hAnsi="Times New Roman"/>
          <w:b w:val="1"/>
          <w:sz w:val="28"/>
        </w:rPr>
        <w:t xml:space="preserve"> дачу взятки должностному</w:t>
      </w:r>
      <w:r>
        <w:rPr>
          <w:rFonts w:ascii="Times New Roman" w:hAnsi="Times New Roman"/>
          <w:b w:val="1"/>
          <w:sz w:val="28"/>
        </w:rPr>
        <w:t xml:space="preserve"> лицу через посредника за исключение из реестра контролируемых лиц.</w:t>
      </w:r>
    </w:p>
    <w:p w14:paraId="5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</w:p>
    <w:p w14:paraId="5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Люблинским районным судом г. Москвы 09.06.2026</w:t>
      </w:r>
      <w:r>
        <w:rPr>
          <w:rFonts w:ascii="Times New Roman" w:hAnsi="Times New Roman"/>
          <w:sz w:val="28"/>
        </w:rPr>
        <w:t xml:space="preserve"> п</w:t>
      </w:r>
      <w:r>
        <w:rPr>
          <w:rFonts w:ascii="Times New Roman" w:hAnsi="Times New Roman"/>
          <w:sz w:val="28"/>
        </w:rPr>
        <w:t xml:space="preserve">остановлен обвинительный приговор </w:t>
      </w:r>
      <w:r>
        <w:rPr>
          <w:rFonts w:ascii="Times New Roman" w:hAnsi="Times New Roman"/>
          <w:color w:val="000000"/>
          <w:sz w:val="28"/>
        </w:rPr>
        <w:t>по ч. 3 ст. 291 УК РФ за дачу взятки должностному лицу через посредника за совершение заведомо незаконных действий.</w:t>
      </w:r>
    </w:p>
    <w:p w14:paraId="5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Судом установлено, что подсудимая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будучи с </w:t>
      </w:r>
      <w:r>
        <w:rPr>
          <w:rFonts w:ascii="Times New Roman" w:hAnsi="Times New Roman"/>
          <w:color w:val="000000"/>
          <w:sz w:val="28"/>
        </w:rPr>
        <w:t>04.02.2025</w:t>
      </w:r>
      <w:r>
        <w:rPr>
          <w:rFonts w:ascii="Times New Roman" w:hAnsi="Times New Roman"/>
          <w:color w:val="000000"/>
          <w:sz w:val="28"/>
        </w:rPr>
        <w:t xml:space="preserve"> включенной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в </w:t>
      </w:r>
      <w:r>
        <w:rPr>
          <w:rFonts w:ascii="Times New Roman" w:hAnsi="Times New Roman"/>
          <w:color w:val="000000"/>
          <w:sz w:val="28"/>
        </w:rPr>
        <w:t>Реестр контролируемых лиц (далее - РКЛ) иностранных граждан, располагая</w:t>
      </w:r>
      <w:r>
        <w:rPr>
          <w:rFonts w:ascii="Times New Roman" w:hAnsi="Times New Roman"/>
          <w:color w:val="000000"/>
          <w:sz w:val="28"/>
        </w:rPr>
        <w:t xml:space="preserve"> информацией, что е</w:t>
      </w:r>
      <w:r>
        <w:rPr>
          <w:rFonts w:ascii="Times New Roman" w:hAnsi="Times New Roman"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знакомая </w:t>
      </w:r>
      <w:r>
        <w:rPr>
          <w:rFonts w:ascii="Times New Roman" w:hAnsi="Times New Roman"/>
          <w:color w:val="000000"/>
          <w:sz w:val="28"/>
        </w:rPr>
        <w:t xml:space="preserve">обладает обширными связями в одном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из территориальных отделов полиции и может выступить посредником в передаче взятки между ней и должностным лицом полиции,</w:t>
      </w:r>
      <w:r>
        <w:rPr>
          <w:rFonts w:ascii="Times New Roman" w:hAnsi="Times New Roman"/>
          <w:color w:val="000000"/>
          <w:sz w:val="28"/>
        </w:rPr>
        <w:t xml:space="preserve"> достигла</w:t>
      </w:r>
      <w:r>
        <w:rPr>
          <w:rFonts w:ascii="Times New Roman" w:hAnsi="Times New Roman"/>
          <w:color w:val="000000"/>
          <w:sz w:val="28"/>
        </w:rPr>
        <w:t xml:space="preserve"> договоренности,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что </w:t>
      </w:r>
      <w:r>
        <w:rPr>
          <w:rFonts w:ascii="Times New Roman" w:hAnsi="Times New Roman"/>
          <w:color w:val="000000"/>
          <w:sz w:val="28"/>
        </w:rPr>
        <w:t>знакомая</w:t>
      </w:r>
      <w:r>
        <w:rPr>
          <w:rFonts w:ascii="Times New Roman" w:hAnsi="Times New Roman"/>
          <w:color w:val="000000"/>
          <w:sz w:val="28"/>
        </w:rPr>
        <w:t xml:space="preserve"> выступит посредником между ней и начальником ОВМ, с целью передачи последнему взятки в сумме 15 000 р</w:t>
      </w:r>
      <w:r>
        <w:rPr>
          <w:rFonts w:ascii="Times New Roman" w:hAnsi="Times New Roman"/>
          <w:color w:val="000000"/>
          <w:sz w:val="28"/>
        </w:rPr>
        <w:t xml:space="preserve">ублей за исключение из РКЛ. </w:t>
      </w:r>
      <w:r>
        <w:rPr>
          <w:rFonts w:ascii="Times New Roman" w:hAnsi="Times New Roman"/>
          <w:color w:val="000000"/>
          <w:sz w:val="28"/>
        </w:rPr>
        <w:t xml:space="preserve">Так, </w:t>
      </w:r>
      <w:r>
        <w:rPr>
          <w:rFonts w:ascii="Times New Roman" w:hAnsi="Times New Roman"/>
          <w:color w:val="000000"/>
          <w:sz w:val="28"/>
        </w:rPr>
        <w:t>29.04.2025 находясь</w:t>
      </w:r>
      <w:r>
        <w:rPr>
          <w:rFonts w:ascii="Times New Roman" w:hAnsi="Times New Roman"/>
          <w:color w:val="000000"/>
          <w:sz w:val="28"/>
        </w:rPr>
        <w:t xml:space="preserve"> на территории </w:t>
      </w:r>
      <w:r>
        <w:rPr>
          <w:rFonts w:ascii="Times New Roman" w:hAnsi="Times New Roman"/>
          <w:color w:val="000000"/>
          <w:sz w:val="28"/>
        </w:rPr>
        <w:t>г. Москвы, подсудимая используя принадлежащий ей мобильный телефон, осуществила</w:t>
      </w:r>
      <w:r>
        <w:rPr>
          <w:rFonts w:ascii="Times New Roman" w:hAnsi="Times New Roman"/>
          <w:color w:val="000000"/>
          <w:sz w:val="28"/>
        </w:rPr>
        <w:t xml:space="preserve"> перевод денежных сре</w:t>
      </w:r>
      <w:r>
        <w:rPr>
          <w:rFonts w:ascii="Times New Roman" w:hAnsi="Times New Roman"/>
          <w:color w:val="000000"/>
          <w:sz w:val="28"/>
        </w:rPr>
        <w:t xml:space="preserve">дств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с</w:t>
      </w:r>
      <w:r>
        <w:rPr>
          <w:rFonts w:ascii="Times New Roman" w:hAnsi="Times New Roman"/>
          <w:color w:val="000000"/>
          <w:sz w:val="28"/>
        </w:rPr>
        <w:t>умме 15 000 на счет знакомой</w:t>
      </w:r>
      <w:r>
        <w:rPr>
          <w:rFonts w:ascii="Times New Roman" w:hAnsi="Times New Roman"/>
          <w:color w:val="000000"/>
          <w:sz w:val="28"/>
        </w:rPr>
        <w:t xml:space="preserve"> за исключение из РКЛ, что впоследствии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и произошло. </w:t>
      </w:r>
    </w:p>
    <w:p w14:paraId="5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 учетом позиции государственного обвинителя Люблинской межрайонной прокуратуры г. Москвы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 xml:space="preserve">суд приговорил </w:t>
      </w:r>
      <w:r>
        <w:rPr>
          <w:rFonts w:ascii="Times New Roman" w:hAnsi="Times New Roman"/>
          <w:color w:val="000000"/>
          <w:sz w:val="28"/>
        </w:rPr>
        <w:t>подсудимую</w:t>
      </w:r>
      <w:r>
        <w:rPr>
          <w:rFonts w:ascii="Times New Roman" w:hAnsi="Times New Roman"/>
          <w:color w:val="000000"/>
          <w:sz w:val="28"/>
        </w:rPr>
        <w:t xml:space="preserve">к наказанию в </w:t>
      </w:r>
      <w:r>
        <w:rPr>
          <w:rFonts w:ascii="Times New Roman" w:hAnsi="Times New Roman"/>
          <w:color w:val="000000"/>
          <w:sz w:val="28"/>
        </w:rPr>
        <w:t xml:space="preserve">виде </w:t>
      </w:r>
      <w:r>
        <w:rPr>
          <w:rFonts w:ascii="Times New Roman" w:hAnsi="Times New Roman"/>
          <w:color w:val="000000"/>
          <w:sz w:val="28"/>
        </w:rPr>
        <w:t xml:space="preserve">лишения свободы сроком на 1 год </w:t>
      </w:r>
      <w:r>
        <w:rPr>
          <w:rFonts w:ascii="Times New Roman" w:hAnsi="Times New Roman"/>
          <w:color w:val="000000"/>
          <w:sz w:val="28"/>
        </w:rPr>
        <w:t xml:space="preserve">6 месяцев </w:t>
      </w:r>
      <w:r>
        <w:rPr>
          <w:rFonts w:ascii="Times New Roman" w:hAnsi="Times New Roman"/>
          <w:color w:val="000000"/>
          <w:sz w:val="28"/>
        </w:rPr>
        <w:t>с отбыванием наказания в исправительной колонии общего режима.</w:t>
      </w:r>
    </w:p>
    <w:p w14:paraId="59000000">
      <w:pPr>
        <w:widowControl w:val="0"/>
        <w:tabs>
          <w:tab w:leader="none" w:pos="4395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Денежные средства в размере 15 000 рублей конфискованы в доход государства. </w:t>
      </w:r>
    </w:p>
    <w:p w14:paraId="5A000000">
      <w:pPr>
        <w:widowControl w:val="0"/>
        <w:tabs>
          <w:tab w:leader="none" w:pos="4395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5B000000">
      <w:pPr>
        <w:widowControl w:val="1"/>
        <w:spacing w:after="0" w:line="240" w:lineRule="auto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Постановлен обвинительный</w:t>
      </w:r>
      <w:r>
        <w:rPr>
          <w:rFonts w:ascii="Times New Roman" w:hAnsi="Times New Roman"/>
          <w:b w:val="1"/>
          <w:sz w:val="28"/>
        </w:rPr>
        <w:t xml:space="preserve"> приговор в отношении </w:t>
      </w:r>
      <w:r>
        <w:rPr>
          <w:rFonts w:ascii="Times New Roman" w:hAnsi="Times New Roman"/>
          <w:b w:val="1"/>
          <w:sz w:val="28"/>
        </w:rPr>
        <w:t>17</w:t>
      </w:r>
      <w:r>
        <w:rPr>
          <w:rFonts w:ascii="Times New Roman" w:hAnsi="Times New Roman"/>
          <w:b w:val="1"/>
          <w:sz w:val="28"/>
        </w:rPr>
        <w:t>-летнего п</w:t>
      </w:r>
      <w:r>
        <w:rPr>
          <w:rFonts w:ascii="Times New Roman" w:hAnsi="Times New Roman"/>
          <w:b w:val="1"/>
          <w:sz w:val="28"/>
        </w:rPr>
        <w:t>охитителя автомобиля Мазда.</w:t>
      </w:r>
    </w:p>
    <w:p w14:paraId="5C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</w:p>
    <w:p w14:paraId="5D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Люблинским районным судом 15.06.2026</w:t>
      </w:r>
      <w:r>
        <w:rPr>
          <w:rFonts w:ascii="Times New Roman" w:hAnsi="Times New Roman"/>
          <w:sz w:val="28"/>
        </w:rPr>
        <w:t xml:space="preserve"> п</w:t>
      </w:r>
      <w:r>
        <w:rPr>
          <w:rFonts w:ascii="Times New Roman" w:hAnsi="Times New Roman"/>
          <w:sz w:val="28"/>
        </w:rPr>
        <w:t xml:space="preserve">остановлен обвинительный приговор </w:t>
      </w:r>
      <w:r>
        <w:rPr>
          <w:rFonts w:ascii="Times New Roman" w:hAnsi="Times New Roman"/>
          <w:color w:val="000000"/>
          <w:sz w:val="28"/>
        </w:rPr>
        <w:t xml:space="preserve">по уголовному делу </w:t>
      </w:r>
      <w:r>
        <w:rPr>
          <w:rFonts w:ascii="Times New Roman" w:hAnsi="Times New Roman"/>
          <w:color w:val="000000"/>
          <w:sz w:val="28"/>
        </w:rPr>
        <w:t xml:space="preserve">по п. «в» ч. 3 ст. 158 УК РФ за совершение кражи,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то есть тайного хищения чужого имущества, совершенного в крупном размере.</w:t>
      </w:r>
    </w:p>
    <w:p w14:paraId="5E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Установлено, что </w:t>
      </w:r>
      <w:r>
        <w:rPr>
          <w:rFonts w:ascii="Times New Roman" w:hAnsi="Times New Roman"/>
          <w:color w:val="000000"/>
          <w:sz w:val="28"/>
        </w:rPr>
        <w:t xml:space="preserve">16.02.2026 в районе Марьино подсудимый увидел заведенный автомобиль марки Мазда 3, который потерпевший оставил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без присмотра, в связи с чем у него возник умысел на тайное хищение данного автомобиля. Во исполнение своего умысла подсудимый сел за руль автомобиля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и уехал по месту проживания своего друга, предварительно сняв номерной знак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с автомобиля. </w:t>
      </w:r>
      <w:r>
        <w:rPr>
          <w:rFonts w:ascii="Times New Roman" w:hAnsi="Times New Roman"/>
          <w:color w:val="000000"/>
          <w:sz w:val="28"/>
        </w:rPr>
        <w:t>Припарковав похищенный автомобиль в удаленном от места хищения месте, подсудимый закрыл его на ключ и стал следить за появлением сотрудников полиции. Выждав время и</w:t>
      </w:r>
      <w:r>
        <w:rPr>
          <w:rFonts w:ascii="Times New Roman" w:hAnsi="Times New Roman"/>
          <w:color w:val="000000"/>
          <w:sz w:val="28"/>
        </w:rPr>
        <w:t xml:space="preserve"> убедившись в отсутствии слежки, подсудимый вернулся к автомобилю, где и </w:t>
      </w:r>
      <w:r>
        <w:rPr>
          <w:rFonts w:ascii="Times New Roman" w:hAnsi="Times New Roman"/>
          <w:color w:val="000000"/>
          <w:sz w:val="28"/>
        </w:rPr>
        <w:t>был</w:t>
      </w:r>
      <w:r>
        <w:rPr>
          <w:rFonts w:ascii="Times New Roman" w:hAnsi="Times New Roman"/>
          <w:color w:val="000000"/>
          <w:sz w:val="28"/>
        </w:rPr>
        <w:t xml:space="preserve"> задержан сотрудниками полиции. </w:t>
      </w:r>
    </w:p>
    <w:p w14:paraId="5F000000">
      <w:pPr>
        <w:widowControl w:val="0"/>
        <w:tabs>
          <w:tab w:leader="none" w:pos="4395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 учетом позиции государственного обвинителя </w:t>
      </w:r>
      <w:r>
        <w:rPr>
          <w:rFonts w:ascii="Times New Roman" w:hAnsi="Times New Roman"/>
          <w:color w:val="000000"/>
          <w:sz w:val="28"/>
        </w:rPr>
        <w:t>Люблинской</w:t>
      </w:r>
      <w:r>
        <w:rPr>
          <w:rFonts w:ascii="Times New Roman" w:hAnsi="Times New Roman"/>
          <w:color w:val="000000"/>
          <w:sz w:val="28"/>
        </w:rPr>
        <w:t xml:space="preserve"> межрайонной прокуратуры г. Москвы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суд приговорил </w:t>
      </w:r>
      <w:r>
        <w:rPr>
          <w:rFonts w:ascii="Times New Roman" w:hAnsi="Times New Roman"/>
          <w:color w:val="000000"/>
          <w:sz w:val="28"/>
        </w:rPr>
        <w:t>Яновича М.А.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к наказанию в </w:t>
      </w:r>
      <w:r>
        <w:rPr>
          <w:rFonts w:ascii="Times New Roman" w:hAnsi="Times New Roman"/>
          <w:color w:val="000000"/>
          <w:sz w:val="28"/>
        </w:rPr>
        <w:t xml:space="preserve">виде лишения свободы сроком на </w:t>
      </w:r>
      <w:r>
        <w:rPr>
          <w:rFonts w:ascii="Times New Roman" w:hAnsi="Times New Roman"/>
          <w:color w:val="000000"/>
          <w:sz w:val="28"/>
        </w:rPr>
        <w:t xml:space="preserve">1 </w:t>
      </w:r>
      <w:r>
        <w:rPr>
          <w:rFonts w:ascii="Times New Roman" w:hAnsi="Times New Roman"/>
          <w:color w:val="000000"/>
          <w:sz w:val="28"/>
        </w:rPr>
        <w:t>год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 отбыванием наказания в воспитательной колонии.</w:t>
      </w:r>
    </w:p>
    <w:p w14:paraId="60000000">
      <w:pPr>
        <w:widowControl w:val="0"/>
        <w:tabs>
          <w:tab w:leader="none" w:pos="4395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61000000">
      <w:pPr>
        <w:widowControl w:val="1"/>
        <w:spacing w:after="0" w:line="240" w:lineRule="auto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В</w:t>
      </w:r>
      <w:r>
        <w:rPr>
          <w:rFonts w:ascii="Times New Roman" w:hAnsi="Times New Roman"/>
          <w:b w:val="1"/>
          <w:sz w:val="28"/>
        </w:rPr>
        <w:t xml:space="preserve">ынесен приговор в отношении </w:t>
      </w:r>
      <w:r>
        <w:rPr>
          <w:rFonts w:ascii="Times New Roman" w:hAnsi="Times New Roman"/>
          <w:b w:val="1"/>
          <w:sz w:val="28"/>
        </w:rPr>
        <w:t>двух сотрудников полиции,</w:t>
      </w:r>
      <w:r>
        <w:rPr>
          <w:rFonts w:ascii="Times New Roman" w:hAnsi="Times New Roman"/>
          <w:b w:val="1"/>
          <w:sz w:val="28"/>
        </w:rPr>
        <w:t xml:space="preserve"> обвиняемых в мошенничестве. </w:t>
      </w:r>
      <w:r>
        <w:rPr>
          <w:rFonts w:ascii="Times New Roman" w:hAnsi="Times New Roman"/>
          <w:b w:val="1"/>
          <w:sz w:val="28"/>
        </w:rPr>
        <w:t xml:space="preserve"> </w:t>
      </w:r>
    </w:p>
    <w:p w14:paraId="62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</w:p>
    <w:p w14:paraId="6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Люблинским районным судом 04.05.2026</w:t>
      </w:r>
      <w:r>
        <w:rPr>
          <w:rFonts w:ascii="Times New Roman" w:hAnsi="Times New Roman"/>
          <w:sz w:val="28"/>
        </w:rPr>
        <w:t xml:space="preserve"> постановлен обвинительный приговор </w:t>
      </w:r>
      <w:r>
        <w:rPr>
          <w:rFonts w:ascii="Times New Roman" w:hAnsi="Times New Roman"/>
          <w:color w:val="000000"/>
          <w:sz w:val="28"/>
        </w:rPr>
        <w:t xml:space="preserve">по уголовному делу </w:t>
      </w:r>
      <w:r>
        <w:rPr>
          <w:rFonts w:ascii="Times New Roman" w:hAnsi="Times New Roman"/>
          <w:color w:val="000000"/>
          <w:sz w:val="28"/>
        </w:rPr>
        <w:t xml:space="preserve">по </w:t>
      </w:r>
      <w:r>
        <w:rPr>
          <w:rFonts w:ascii="Times New Roman" w:hAnsi="Times New Roman"/>
          <w:color w:val="000000"/>
          <w:sz w:val="28"/>
        </w:rPr>
        <w:t>ч. 3 ст.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159</w:t>
      </w:r>
      <w:r>
        <w:rPr>
          <w:rFonts w:ascii="Times New Roman" w:hAnsi="Times New Roman"/>
          <w:color w:val="000000"/>
          <w:sz w:val="28"/>
        </w:rPr>
        <w:t xml:space="preserve"> УК РФ, за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совершение мошенничества, то есть хищение чужого имущества путем обмана, совершенное группой лиц по предварительному сговору, с использованием служебного положения. </w:t>
      </w:r>
    </w:p>
    <w:p w14:paraId="64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Установлено, что подсудимые,</w:t>
      </w:r>
      <w:r>
        <w:rPr>
          <w:rFonts w:ascii="Times New Roman" w:hAnsi="Times New Roman"/>
          <w:color w:val="000000"/>
          <w:sz w:val="28"/>
        </w:rPr>
        <w:t xml:space="preserve"> заметив припаркованный автомобиль марки газель под управлением потерпевшего и после проверки у него документов решили ввести его в заблуждение, сообщи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заведомо для них недостоверную информацию о том, что потерпевший якобы припарковался на </w:t>
      </w:r>
      <w:r>
        <w:rPr>
          <w:rFonts w:ascii="Times New Roman" w:hAnsi="Times New Roman"/>
          <w:color w:val="000000"/>
          <w:sz w:val="28"/>
        </w:rPr>
        <w:t>территории</w:t>
      </w:r>
      <w:r>
        <w:rPr>
          <w:rFonts w:ascii="Times New Roman" w:hAnsi="Times New Roman"/>
          <w:color w:val="000000"/>
          <w:sz w:val="28"/>
        </w:rPr>
        <w:t xml:space="preserve"> особо охраняемой природной зоны, которая по факту таковой не являлась, чем совершил административное правонарушение, за которое</w:t>
      </w:r>
      <w:r>
        <w:rPr>
          <w:rFonts w:ascii="Times New Roman" w:hAnsi="Times New Roman"/>
          <w:color w:val="000000"/>
          <w:sz w:val="28"/>
        </w:rPr>
        <w:t xml:space="preserve"> предусмотрен значительный денежный штраф, после чего предложили не составлять протокол о якобы выявленном административном правонарушении и не привлекать последнего или его работодателей к административной ответственности за денежное вознаграждение в сумме 20 000 рублей. П</w:t>
      </w:r>
      <w:r>
        <w:rPr>
          <w:rFonts w:ascii="Times New Roman" w:hAnsi="Times New Roman"/>
          <w:color w:val="000000"/>
          <w:sz w:val="28"/>
        </w:rPr>
        <w:t>отерпевший,</w:t>
      </w:r>
      <w:r>
        <w:rPr>
          <w:rFonts w:ascii="Times New Roman" w:hAnsi="Times New Roman"/>
          <w:color w:val="000000"/>
          <w:sz w:val="28"/>
        </w:rPr>
        <w:t xml:space="preserve"> будучи введенным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в заблуждение и учитывая, что указанные требования были заявлены ему представителем власти, согласился, передав сотрудникам полиции 20 000 рублей. </w:t>
      </w:r>
    </w:p>
    <w:p w14:paraId="6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 учетом позиции государственного обвинителя </w:t>
      </w:r>
      <w:r>
        <w:rPr>
          <w:rFonts w:ascii="Times New Roman" w:hAnsi="Times New Roman"/>
          <w:color w:val="000000"/>
          <w:sz w:val="28"/>
        </w:rPr>
        <w:t>Люблинской</w:t>
      </w:r>
      <w:r>
        <w:rPr>
          <w:rFonts w:ascii="Times New Roman" w:hAnsi="Times New Roman"/>
          <w:color w:val="000000"/>
          <w:sz w:val="28"/>
        </w:rPr>
        <w:t xml:space="preserve"> межрайонной прокуратуры г. Москвы, суд приговорил двух подсудимых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к наказанию в виде </w:t>
      </w:r>
      <w:r>
        <w:rPr>
          <w:rFonts w:ascii="Times New Roman" w:hAnsi="Times New Roman"/>
          <w:color w:val="000000"/>
          <w:sz w:val="28"/>
        </w:rPr>
        <w:t xml:space="preserve">лишения свободы сроком на </w:t>
      </w:r>
      <w:r>
        <w:rPr>
          <w:rFonts w:ascii="Times New Roman" w:hAnsi="Times New Roman"/>
          <w:color w:val="000000"/>
          <w:sz w:val="28"/>
        </w:rPr>
        <w:t>3</w:t>
      </w:r>
      <w:r>
        <w:rPr>
          <w:rFonts w:ascii="Times New Roman" w:hAnsi="Times New Roman"/>
          <w:color w:val="000000"/>
          <w:sz w:val="28"/>
        </w:rPr>
        <w:t xml:space="preserve"> года</w:t>
      </w:r>
      <w:r>
        <w:rPr>
          <w:rFonts w:ascii="Times New Roman" w:hAnsi="Times New Roman"/>
          <w:color w:val="000000"/>
          <w:sz w:val="28"/>
        </w:rPr>
        <w:t xml:space="preserve"> со штрафом в размере 50 000 рублей в доход государства, с лишением </w:t>
      </w:r>
      <w:r>
        <w:rPr>
          <w:rFonts w:ascii="Times New Roman" w:hAnsi="Times New Roman"/>
          <w:color w:val="000000"/>
          <w:sz w:val="28"/>
        </w:rPr>
        <w:t>на основании ч. 3 ст. 47 УК РФ права занимать должности на государственной службе и в правоохранительных органах, связанных</w:t>
      </w:r>
      <w:r>
        <w:rPr>
          <w:rFonts w:ascii="Times New Roman" w:hAnsi="Times New Roman"/>
          <w:color w:val="000000"/>
          <w:sz w:val="28"/>
        </w:rPr>
        <w:t xml:space="preserve"> с осуществлением функций представителя власти сроком на 2 года.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На основании ст. 73 УК РФ назначенное основное наказание в виде лишения свободы условно с испытательным сроком 3 года.</w:t>
      </w:r>
    </w:p>
    <w:p w14:paraId="66000000">
      <w:pPr>
        <w:widowControl w:val="0"/>
        <w:tabs>
          <w:tab w:leader="none" w:pos="4395" w:val="left"/>
        </w:tabs>
        <w:spacing w:after="0" w:line="240" w:lineRule="auto"/>
        <w:ind w:firstLine="709" w:left="0"/>
        <w:jc w:val="center"/>
        <w:rPr>
          <w:rFonts w:ascii="Times New Roman" w:hAnsi="Times New Roman"/>
          <w:color w:val="000000"/>
          <w:sz w:val="28"/>
        </w:rPr>
      </w:pPr>
    </w:p>
    <w:p w14:paraId="67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68000000">
      <w:pPr>
        <w:widowControl w:val="0"/>
        <w:tabs>
          <w:tab w:leader="none" w:pos="2268" w:val="left"/>
          <w:tab w:leader="none" w:pos="6804" w:val="left"/>
        </w:tabs>
        <w:spacing w:after="0" w:line="240" w:lineRule="exac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Заместитель межрайонного прокурора</w:t>
      </w: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 xml:space="preserve">     А.В</w:t>
      </w:r>
      <w:r>
        <w:rPr>
          <w:rFonts w:ascii="Times New Roman" w:hAnsi="Times New Roman"/>
          <w:sz w:val="28"/>
        </w:rPr>
        <w:t>. Зиновьев</w:t>
      </w:r>
    </w:p>
    <w:p w14:paraId="69000000">
      <w:pPr>
        <w:widowControl w:val="0"/>
        <w:tabs>
          <w:tab w:leader="none" w:pos="2268" w:val="left"/>
          <w:tab w:leader="none" w:pos="6804" w:val="left"/>
        </w:tabs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tbl>
      <w:tblPr>
        <w:tblStyle w:val="Style_1"/>
        <w:tblW w:type="auto" w:w="0"/>
        <w:tblLayout w:type="fixed"/>
      </w:tblPr>
      <w:tblGrid>
        <w:gridCol w:w="9639"/>
      </w:tblGrid>
      <w:tr>
        <w:trPr>
          <w:trHeight w:hRule="atLeast" w:val="1985"/>
        </w:trPr>
        <w:tc>
          <w:tcPr>
            <w:tcW w:type="dxa" w:w="9639"/>
          </w:tcPr>
          <w:p w14:paraId="6A000000">
            <w:pPr>
              <w:widowControl w:val="0"/>
              <w:spacing w:before="240" w:line="360" w:lineRule="exact"/>
              <w:ind w:firstLine="0" w:left="1985"/>
              <w:rPr>
                <w:color w:themeColor="background1" w:themeShade="BF" w:val="BFBFBF"/>
                <w:sz w:val="24"/>
              </w:rPr>
            </w:pPr>
            <w:bookmarkStart w:id="1" w:name="SIGNERSTAMP1"/>
            <w:r>
              <w:rPr>
                <w:color w:themeColor="background1" w:themeShade="BF" w:val="BFBFBF"/>
                <w:sz w:val="24"/>
              </w:rPr>
              <w:t>эл.подпись</w:t>
            </w:r>
            <w:bookmarkEnd w:id="1"/>
          </w:p>
          <w:p w14:paraId="6B000000">
            <w:pPr>
              <w:widowControl w:val="0"/>
              <w:spacing w:line="360" w:lineRule="exact"/>
              <w:ind/>
              <w:rPr>
                <w:color w:themeColor="background1" w:themeShade="80" w:val="808080"/>
                <w:sz w:val="28"/>
              </w:rPr>
            </w:pPr>
            <w:r>
              <w:rPr>
                <w:color w:themeColor="background1" w:themeShade="BF" w:val="BFBFBF"/>
                <w:sz w:val="28"/>
              </w:rPr>
              <w:t xml:space="preserve"> </w:t>
            </w:r>
          </w:p>
        </w:tc>
      </w:tr>
    </w:tbl>
    <w:p w14:paraId="6C000000">
      <w:pPr>
        <w:widowControl w:val="0"/>
        <w:tabs>
          <w:tab w:leader="none" w:pos="2268" w:val="left"/>
          <w:tab w:leader="none" w:pos="6804" w:val="left"/>
        </w:tabs>
        <w:spacing w:after="0" w:line="240" w:lineRule="auto"/>
        <w:ind/>
        <w:rPr>
          <w:rFonts w:ascii="Times New Roman" w:hAnsi="Times New Roman"/>
          <w:sz w:val="20"/>
        </w:rPr>
      </w:pPr>
    </w:p>
    <w:sectPr>
      <w:headerReference r:id="rId2" w:type="default"/>
      <w:footerReference r:id="rId1" w:type="first"/>
      <w:pgSz w:h="16848" w:orient="portrait" w:w="11908"/>
      <w:pgMar w:bottom="1134" w:footer="709" w:gutter="0" w:header="709" w:left="1417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1"/>
      <w:tblpPr w:horzAnchor="margin" w:tblpXSpec="right" w:tblpYSpec="outside" w:vertAnchor="page"/>
      <w:tblW w:type="auto" w:w="0"/>
      <w:tblBorders>
        <w:top w:color="000000" w:sz="6" w:val="single"/>
        <w:left w:color="000000" w:sz="6" w:val="single"/>
        <w:bottom w:color="000000" w:sz="6" w:val="single"/>
        <w:right w:color="000000" w:sz="6" w:val="single"/>
        <w:insideH w:color="000000" w:sz="6" w:val="single"/>
        <w:insideV w:color="000000" w:sz="6" w:val="single"/>
      </w:tblBorders>
      <w:tblLayout w:type="fixed"/>
      <w:tblCellMar>
        <w:top w:type="dxa" w:w="28"/>
        <w:left w:type="dxa" w:w="28"/>
        <w:bottom w:type="dxa" w:w="28"/>
        <w:right w:type="dxa" w:w="28"/>
      </w:tblCellMar>
    </w:tblPr>
    <w:tblGrid>
      <w:gridCol w:w="3643"/>
    </w:tblGrid>
    <w:tr>
      <w:trPr>
        <w:trHeight w:hRule="atLeast" w:val="57"/>
      </w:trPr>
      <w:tc>
        <w:tcPr>
          <w:tcW w:type="dxa" w:w="3643"/>
          <w:tcBorders>
            <w:top w:color="000000" w:sz="6" w:val="single"/>
            <w:left w:color="000000" w:sz="6" w:val="single"/>
            <w:bottom w:color="000000" w:sz="6" w:val="single"/>
            <w:right w:color="000000" w:sz="6" w:val="single"/>
          </w:tcBorders>
          <w:tcMar>
            <w:top w:type="dxa" w:w="28"/>
            <w:left w:type="dxa" w:w="28"/>
            <w:bottom w:type="dxa" w:w="28"/>
            <w:right w:type="dxa" w:w="28"/>
          </w:tcMar>
        </w:tcPr>
        <w:p w14:paraId="01000000">
          <w:pPr>
            <w:widowControl w:val="0"/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>организация</w:t>
          </w:r>
        </w:p>
        <w:p w14:paraId="02000000">
          <w:pPr>
            <w:widowControl w:val="0"/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r>
            <w:rPr>
              <w:rFonts w:ascii="Times New Roman" w:hAnsi="Times New Roman"/>
              <w:color w:themeColor="background1" w:themeShade="BF" w:val="BFBFBF"/>
              <w:sz w:val="16"/>
            </w:rPr>
            <w:t>рег.номер</w:t>
          </w:r>
        </w:p>
      </w:tc>
    </w:tr>
  </w:tbl>
  <w:p w14:paraId="03000000">
    <w:pPr>
      <w:pStyle w:val="Style_2"/>
      <w:widowControl w:val="0"/>
      <w:spacing w:after="60"/>
      <w:ind/>
    </w:pPr>
  </w:p>
</w:ft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3"/>
      <w:widowControl w:val="0"/>
      <w:ind/>
      <w:jc w:val="center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layoutInCell="true" locked="false" relativeHeight="251658240" simplePos="false">
              <wp:simplePos x="0" y="0"/>
              <wp:positionH relativeFrom="column">
                <wp:posOffset>3077845</wp:posOffset>
              </wp:positionH>
              <wp:positionV relativeFrom="page">
                <wp:posOffset>449580</wp:posOffset>
              </wp:positionV>
              <wp:extent cx="0" cy="0"/>
              <wp:wrapSquare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000000">
                          <w:pPr>
                            <w:pStyle w:val="Style_4"/>
                            <w:widowControl w:val="1"/>
                            <w:ind/>
                            <w:jc w:val="center"/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4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anchor="ctr" anchorCtr="true" bIns="45720" lIns="91440" rIns="91440" tIns="45720" vert="horz" wrap="non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6" w:type="paragraph">
    <w:name w:val="toc 2"/>
    <w:next w:val="Style_4"/>
    <w:link w:val="Style_6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4"/>
    <w:link w:val="Style_7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4"/>
    <w:link w:val="Style_8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toc 3"/>
    <w:next w:val="Style_4"/>
    <w:link w:val="Style_13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4"/>
    <w:link w:val="Style_14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4"/>
    <w:link w:val="Style_15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4"/>
    <w:link w:val="Style_18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3" w:type="paragraph">
    <w:name w:val="Header and Footer"/>
    <w:link w:val="Style_3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3_ch" w:type="character">
    <w:name w:val="Header and Footer"/>
    <w:link w:val="Style_3"/>
    <w:rPr>
      <w:rFonts w:ascii="XO Thames" w:hAnsi="XO Thames"/>
      <w:sz w:val="28"/>
    </w:rPr>
  </w:style>
  <w:style w:styleId="Style_19" w:type="paragraph">
    <w:name w:val="toc 9"/>
    <w:next w:val="Style_4"/>
    <w:link w:val="Style_19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" w:type="paragraph">
    <w:name w:val="footer"/>
    <w:basedOn w:val="Style_4"/>
    <w:link w:val="Style_2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footer"/>
    <w:basedOn w:val="Style_4_ch"/>
    <w:link w:val="Style_2"/>
  </w:style>
  <w:style w:styleId="Style_20" w:type="paragraph">
    <w:name w:val="toc 8"/>
    <w:next w:val="Style_4"/>
    <w:link w:val="Style_20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4"/>
    <w:link w:val="Style_2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header"/>
    <w:basedOn w:val="Style_4"/>
    <w:link w:val="Style_22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2_ch" w:type="character">
    <w:name w:val="header"/>
    <w:basedOn w:val="Style_4_ch"/>
    <w:link w:val="Style_22"/>
  </w:style>
  <w:style w:styleId="Style_23" w:type="paragraph">
    <w:name w:val="Subtitle"/>
    <w:next w:val="Style_4"/>
    <w:link w:val="Style_23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4"/>
    <w:link w:val="Style_24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4"/>
    <w:link w:val="Style_25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4"/>
    <w:link w:val="Style_26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27" w:type="paragraph">
    <w:name w:val="Balloon Text"/>
    <w:basedOn w:val="Style_4"/>
    <w:link w:val="Style_27_ch"/>
    <w:pPr>
      <w:widowControl w:val="0"/>
      <w:spacing w:after="0" w:line="240" w:lineRule="auto"/>
      <w:ind/>
    </w:pPr>
    <w:rPr>
      <w:rFonts w:ascii="Segoe UI" w:hAnsi="Segoe UI"/>
      <w:sz w:val="18"/>
    </w:rPr>
  </w:style>
  <w:style w:styleId="Style_27_ch" w:type="character">
    <w:name w:val="Balloon Text"/>
    <w:basedOn w:val="Style_4_ch"/>
    <w:link w:val="Style_27"/>
    <w:rPr>
      <w:rFonts w:ascii="Segoe UI" w:hAnsi="Segoe UI"/>
      <w:sz w:val="18"/>
    </w:rPr>
  </w:style>
  <w:style w:styleId="Style_5" w:type="table">
    <w:name w:val="Table Grid"/>
    <w:basedOn w:val="Style_1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footer1.xml" Type="http://schemas.openxmlformats.org/officeDocument/2006/relationships/footer"/>
  <Relationship Id="rId2" Target="header2.xml" Type="http://schemas.openxmlformats.org/officeDocument/2006/relationships/header"/>
  <Relationship Id="rId3" Target="media/1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2026-06-24T09:27:12Z</dcterms:created>
  <dcterms:modified xsi:type="dcterms:W3CDTF">2026-06-24T09:56:57Z</dcterms:modified>
</cp:coreProperties>
</file>