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E935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b/>
          <w:bCs/>
          <w:color w:val="000000"/>
          <w:spacing w:val="2"/>
          <w:kern w:val="0"/>
          <w:sz w:val="26"/>
          <w:szCs w:val="26"/>
          <w:lang w:eastAsia="ru-RU" w:bidi="ar-SA"/>
        </w:rPr>
        <w:t>Порядок работы с обезличенными данными в случае обезличивания персональных данных в аппарате Совета депутатов муниципального округа Марьино</w:t>
      </w:r>
    </w:p>
    <w:p w14:paraId="6A96538B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before="375" w:after="225"/>
        <w:jc w:val="both"/>
        <w:textAlignment w:val="baseline"/>
        <w:outlineLvl w:val="2"/>
        <w:rPr>
          <w:rFonts w:eastAsia="Times New Roman"/>
          <w:b/>
          <w:bCs/>
          <w:color w:val="000000" w:themeColor="text1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b/>
          <w:bCs/>
          <w:color w:val="000000" w:themeColor="text1"/>
          <w:spacing w:val="2"/>
          <w:kern w:val="0"/>
          <w:sz w:val="26"/>
          <w:szCs w:val="26"/>
          <w:lang w:eastAsia="ru-RU" w:bidi="ar-SA"/>
        </w:rPr>
        <w:t>1. Общие положения</w:t>
      </w:r>
    </w:p>
    <w:p w14:paraId="240FEBAA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1.1.  Настоящий Порядок определяет порядок работы с обезличенными данными в аппарате Совета депутатов муниципального округа Марьино (далее – аппарат) и разработаны в соответствии с Федеральным законом "О персональных данных" и иными нормативными правовыми актами, регулирующими вопросы обработки персональных данных.</w:t>
      </w:r>
    </w:p>
    <w:p w14:paraId="11D0AF61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before="375" w:after="225"/>
        <w:jc w:val="both"/>
        <w:textAlignment w:val="baseline"/>
        <w:outlineLvl w:val="2"/>
        <w:rPr>
          <w:rFonts w:eastAsia="Times New Roman"/>
          <w:b/>
          <w:bCs/>
          <w:color w:val="000000" w:themeColor="text1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b/>
          <w:bCs/>
          <w:color w:val="000000" w:themeColor="text1"/>
          <w:spacing w:val="2"/>
          <w:kern w:val="0"/>
          <w:sz w:val="26"/>
          <w:szCs w:val="26"/>
          <w:lang w:eastAsia="ru-RU" w:bidi="ar-SA"/>
        </w:rPr>
        <w:t>2. Порядок работы с обезличенными персональными данными</w:t>
      </w:r>
    </w:p>
    <w:p w14:paraId="0DE4CED1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2.1. Обезличивание персональных данных в аппарате проводится в статистических или иных исследовательских целях, а также с целью снижения ущерба от разглашения защищаемых персональных данных, оператором которых является аппарат, и по достижении целей обработки персональных данных или в случае утраты необходимости в достижении этих целей.</w:t>
      </w:r>
    </w:p>
    <w:p w14:paraId="1DDEF2B5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2.2. Обезличиванию подвергаются персональные данные, обработка которых осуществляется в автоматизированных информационных системах.</w:t>
      </w:r>
    </w:p>
    <w:p w14:paraId="0D11C7DF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2.3. Обезличивание персональных данных, обрабатываемых в автоматизированных информационных системах, осуществляется методами, определенными уполномоченным органом по защите прав субъектов персональных данных.</w:t>
      </w:r>
    </w:p>
    <w:p w14:paraId="7E2D7FBD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2.4. В процессе реализации процедуры обезличивания персональных данных следует соблюдать требования, предъявляемые к выбранному методу обезличивания, установленные уполномоченным органом по защите прав субъектов персональных данных.</w:t>
      </w:r>
    </w:p>
    <w:p w14:paraId="328A6BAC" w14:textId="77777777" w:rsidR="007079D3" w:rsidRPr="002D6672" w:rsidRDefault="007079D3" w:rsidP="007079D3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spacing w:val="2"/>
          <w:kern w:val="0"/>
          <w:sz w:val="26"/>
          <w:szCs w:val="26"/>
          <w:lang w:eastAsia="ru-RU" w:bidi="ar-SA"/>
        </w:rPr>
      </w:pPr>
      <w:r w:rsidRPr="002D6672">
        <w:rPr>
          <w:rFonts w:eastAsia="Times New Roman"/>
          <w:spacing w:val="2"/>
          <w:kern w:val="0"/>
          <w:sz w:val="26"/>
          <w:szCs w:val="26"/>
          <w:lang w:eastAsia="ru-RU" w:bidi="ar-SA"/>
        </w:rPr>
        <w:t>2.5. Перечень муниципальных служащих аппарата, ответственных за проведение мероприятий по обезличиванию обрабатываемых персональных данных, утверждается аппаратом. Обязанности по обезличиванию персональных данных подлежат закреплению в должностных инструкциях муниципальных служащих.</w:t>
      </w:r>
    </w:p>
    <w:p w14:paraId="035182A0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2.6. В случае необходимости обезличивания персональных данных, обрабатываемых в автоматизированных информационных системах, муниципальные служащие аппарата, непосредственно осуществляющие обработку персональных данных, осуществляют подготовку предложений по обезличиванию персональных данных с обоснованием необходимости и метода обезличивания персональных данных и направляют указанную информацию в главе муниципального округа в форме служебной записки.</w:t>
      </w:r>
    </w:p>
    <w:p w14:paraId="690CDF22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2.7. Обработка обезличенных персональных данных может осуществляться на бумажных носителях без использования средств автоматизации, а также в автоматизированных информационных системах.</w:t>
      </w:r>
    </w:p>
    <w:p w14:paraId="2DD8FF3C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2.8. При хранении обезличенных персональных данных следует:</w:t>
      </w:r>
    </w:p>
    <w:p w14:paraId="78C47025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организовать раздельное хранение обезличенных персональных данных и дополнительной (служебной) информации о выбранном методе обезличивания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lastRenderedPageBreak/>
        <w:t>персональных данных и параметрах процедуры обезличивания персональных данных;</w:t>
      </w:r>
    </w:p>
    <w:p w14:paraId="230F22FF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обеспечивать конфиденциальность дополнительной (служебной) информации о выбранном методе обезличивания персональных данных и параметрах процедуры обезличивания персональных данных.</w:t>
      </w:r>
    </w:p>
    <w:p w14:paraId="16BE4550" w14:textId="77777777" w:rsidR="007079D3" w:rsidRPr="00131B59" w:rsidRDefault="007079D3" w:rsidP="007079D3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2.9. При обработке обезличенных персональных данных в автоматизированных информационных системах обеспечивается соблюдение требований к защите персональных данных при их обработке в информационных системах персональных данных.</w:t>
      </w:r>
    </w:p>
    <w:p w14:paraId="1C75DC24" w14:textId="77777777" w:rsidR="007079D3" w:rsidRPr="00771DEA" w:rsidRDefault="007079D3" w:rsidP="007079D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kern w:val="0"/>
          <w:sz w:val="21"/>
          <w:szCs w:val="21"/>
          <w:lang w:eastAsia="ru-RU" w:bidi="ar-SA"/>
        </w:rPr>
      </w:pPr>
    </w:p>
    <w:p w14:paraId="3D665BC8" w14:textId="77777777" w:rsidR="00526EF3" w:rsidRDefault="00526EF3"/>
    <w:sectPr w:rsidR="0052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5D"/>
    <w:rsid w:val="00526EF3"/>
    <w:rsid w:val="007079D3"/>
    <w:rsid w:val="00D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ADFE2-19D2-4747-BC94-6214AF03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protsik@ASDMOM.local</cp:lastModifiedBy>
  <cp:revision>2</cp:revision>
  <dcterms:created xsi:type="dcterms:W3CDTF">2020-10-21T07:38:00Z</dcterms:created>
  <dcterms:modified xsi:type="dcterms:W3CDTF">2020-10-21T07:39:00Z</dcterms:modified>
</cp:coreProperties>
</file>