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МУНИЦИПАЛЬНОЕ СОБРАНИЕ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ВНУТРИГОРОДСКОГО МУНИЦИПАЛЬНОГО ОБРАЗОВАНИЯ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МАРЬИНО В ГОРОДЕ МОСКВЕ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tabs>
          <w:tab w:leader="none" w:pos="9356" w:val="left"/>
        </w:tabs>
        <w:spacing w:after="0" w:before="0" w:line="100" w:lineRule="atLeast"/>
        <w:ind w:hanging="0" w:left="0" w:right="-1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РЕШЕНИЕ 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23 января 2013 год                                                                                     №1/5М</w:t>
      </w:r>
    </w:p>
    <w:p>
      <w:pPr>
        <w:pStyle w:val="style26"/>
        <w:ind w:hanging="0" w:left="0" w:right="3840"/>
      </w:pPr>
      <w:r>
        <w:rPr>
          <w:b/>
        </w:rPr>
        <w:t>Об изменении целевого назначения ООО «ТехноСтройСервис», расположенного по адресу: ул. Белореченская, д.36, корп.3, с детского досугового центра на торгово-бытовой</w:t>
      </w:r>
    </w:p>
    <w:p>
      <w:pPr>
        <w:pStyle w:val="style26"/>
      </w:pPr>
      <w:r>
        <w:rPr/>
        <w:tab/>
      </w:r>
    </w:p>
    <w:p>
      <w:pPr>
        <w:pStyle w:val="style26"/>
        <w:ind w:hanging="0" w:left="0" w:right="0"/>
      </w:pPr>
      <w:r>
        <w:rPr/>
        <w:tab/>
        <w:t>В соответствии с частью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03.02.2011г. №26-ПП «О размещении нестационарных торговых объектов, расположенных в г. Москве на земельных участках, в зданиях, строениях и сооружениях, находящихся в государственной собственности»,</w:t>
      </w:r>
    </w:p>
    <w:p>
      <w:pPr>
        <w:pStyle w:val="style26"/>
        <w:jc w:val="center"/>
      </w:pPr>
      <w:r>
        <w:rPr>
          <w:b/>
          <w:bCs/>
          <w:i/>
        </w:rPr>
        <w:t>МУНИЦИПАЛЬНОЕ СОБРАНИЕ РЕШИЛО:</w:t>
      </w:r>
    </w:p>
    <w:p>
      <w:pPr>
        <w:pStyle w:val="style26"/>
        <w:tabs>
          <w:tab w:leader="none" w:pos="993" w:val="left"/>
        </w:tabs>
        <w:ind w:hanging="1350" w:left="0" w:right="0"/>
      </w:pPr>
      <w:r>
        <w:rPr>
          <w:color w:val="000000"/>
        </w:rPr>
        <w:t xml:space="preserve">                         </w:t>
      </w:r>
      <w:r>
        <w:rPr>
          <w:color w:val="000000"/>
        </w:rPr>
        <w:t>1. Сохранить за ООО «ТехноСтройСервис», расположенного по адресу: ул. Белореченская, д.36, корп.3, целевое назначение согласованное решением муниципального Собрания внутригородского муниципального образования Марьино в городе Москве от 30 августа 2006 года №7/5 «О согласовании ООО «Интелсервис» строительства досугового торгового центра по адресу ул. Белореченская, владение 36, корпус 1».</w:t>
      </w:r>
    </w:p>
    <w:p>
      <w:pPr>
        <w:pStyle w:val="style26"/>
        <w:tabs>
          <w:tab w:leader="none" w:pos="-60" w:val="left"/>
          <w:tab w:leader="none" w:pos="260" w:val="left"/>
          <w:tab w:leader="none" w:pos="993" w:val="left"/>
        </w:tabs>
        <w:ind w:hanging="1350" w:left="0" w:right="0"/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     2. Направить настоящее решение в управу района Марьино города Москвы.</w:t>
      </w:r>
    </w:p>
    <w:p>
      <w:pPr>
        <w:pStyle w:val="style26"/>
        <w:ind w:firstLine="700" w:left="40" w:right="0"/>
      </w:pPr>
      <w:r>
        <w:rPr>
          <w:color w:val="000000"/>
        </w:rPr>
        <w:t>3. Настоящее решение вступает в силу со дня его подписания.</w:t>
      </w:r>
    </w:p>
    <w:p>
      <w:pPr>
        <w:pStyle w:val="style26"/>
        <w:ind w:firstLine="700" w:left="40" w:right="0"/>
      </w:pPr>
      <w:r>
        <w:rPr>
          <w:color w:val="000000"/>
        </w:rPr>
        <w:t>4. Контроль за выполнением настоящего решения возложить на Руководителя внутригородского муниципального образования Марьино в городе Москве Чернышева А.И.</w:t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26"/>
        <w:ind w:firstLine="700" w:left="283" w:right="0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Руководитель внутригородского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Марьино в городе Москве</w:t>
        <w:tab/>
        <w:tab/>
        <w:t xml:space="preserve">                    </w:t>
        <w:tab/>
        <w:t xml:space="preserve">               А.И. Чернышев</w:t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ListLabel 1"/>
    <w:next w:val="style19"/>
    <w:rPr>
      <w:rFonts w:cs="Times New Roman"/>
      <w:b/>
      <w:i w:val="false"/>
    </w:rPr>
  </w:style>
  <w:style w:styleId="style20" w:type="character">
    <w:name w:val="ListLabel 2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Основной текст с отступом"/>
    <w:basedOn w:val="style0"/>
    <w:next w:val="style26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7" w:type="paragraph">
    <w:name w:val="ConsPlusTitle"/>
    <w:next w:val="style27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ascii="Calibri" w:cs="Times New Roman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2013-01-24T06:08:00.00Z</dcterms:created>
  <dc:creator>Sobranie</dc:creator>
  <cp:lastModifiedBy>Sobranie</cp:lastModifiedBy>
  <cp:lastPrinted>2013-01-25T06:57:00.00Z</cp:lastPrinted>
  <dcterms:modified xsi:type="dcterms:W3CDTF">2013-01-25T06:58:00.00Z</dcterms:modified>
  <cp:revision>7</cp:revision>
</cp:coreProperties>
</file>