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356" w:leader="none"/>
        </w:tabs>
        <w:autoSpaceDE w:val="false"/>
        <w:bidi w:val="0"/>
        <w:spacing w:lineRule="auto" w:line="240" w:before="0" w:after="0"/>
        <w:ind w:left="0" w:right="0" w:hanging="0"/>
        <w:jc w:val="center"/>
        <w:rPr>
          <w:rFonts w:ascii="Times New Roman" w:hAnsi="Times New Roman"/>
        </w:rPr>
      </w:pPr>
      <w:r>
        <w:rPr>
          <w:rFonts w:eastAsia="Times New Roman" w:cs="Times New Roman" w:ascii="Times New Roman" w:hAnsi="Times New Roman"/>
          <w:b/>
          <w:sz w:val="28"/>
          <w:szCs w:val="28"/>
        </w:rPr>
        <w:t xml:space="preserve"> </w:t>
      </w:r>
      <w:r>
        <w:rPr>
          <w:rFonts w:cs="Times New Roman" w:ascii="Times New Roman" w:hAnsi="Times New Roman"/>
          <w:b/>
          <w:bCs/>
          <w:spacing w:val="20"/>
          <w:sz w:val="28"/>
          <w:szCs w:val="28"/>
        </w:rPr>
        <w:t>СОВЕТ ДЕПУТАТОВ</w:t>
      </w:r>
    </w:p>
    <w:p>
      <w:pPr>
        <w:pStyle w:val="Normal"/>
        <w:bidi w:val="0"/>
        <w:spacing w:lineRule="auto" w:line="240" w:before="0" w:after="0"/>
        <w:ind w:left="0" w:right="0" w:hanging="0"/>
        <w:jc w:val="center"/>
        <w:rPr>
          <w:rFonts w:ascii="Times New Roman" w:hAnsi="Times New Roman" w:cs="Times New Roman"/>
          <w:b/>
          <w:b/>
          <w:bCs/>
          <w:spacing w:val="20"/>
          <w:sz w:val="28"/>
          <w:szCs w:val="28"/>
        </w:rPr>
      </w:pPr>
      <w:r>
        <w:rPr>
          <w:rFonts w:cs="Times New Roman" w:ascii="Times New Roman" w:hAnsi="Times New Roman"/>
          <w:b/>
          <w:bCs/>
          <w:spacing w:val="20"/>
          <w:sz w:val="28"/>
          <w:szCs w:val="28"/>
        </w:rPr>
        <w:t>МУНИЦИПАЛЬНОГО ОКРУГА</w:t>
      </w:r>
    </w:p>
    <w:p>
      <w:pPr>
        <w:pStyle w:val="Normal"/>
        <w:bidi w:val="0"/>
        <w:spacing w:lineRule="auto" w:line="240" w:before="0" w:after="0"/>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МАРЬИНО</w:t>
      </w:r>
    </w:p>
    <w:p>
      <w:pPr>
        <w:pStyle w:val="Normal"/>
        <w:bidi w:val="0"/>
        <w:spacing w:lineRule="auto" w:line="240" w:before="0" w:after="0"/>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spacing w:lineRule="auto" w:line="240" w:before="0" w:after="0"/>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left" w:pos="9356" w:leader="none"/>
        </w:tabs>
        <w:autoSpaceDE w:val="false"/>
        <w:bidi w:val="0"/>
        <w:spacing w:lineRule="auto" w:line="240" w:before="0" w:after="0"/>
        <w:ind w:left="0" w:right="0" w:hanging="0"/>
        <w:jc w:val="center"/>
        <w:rPr>
          <w:rFonts w:ascii="Times New Roman" w:hAnsi="Times New Roman" w:cs="Times New Roman"/>
          <w:b/>
          <w:b/>
          <w:sz w:val="28"/>
          <w:szCs w:val="28"/>
        </w:rPr>
      </w:pPr>
      <w:r>
        <w:rPr>
          <w:rFonts w:eastAsia="Times New Roman" w:cs="Times New Roman" w:ascii="Times New Roman" w:hAnsi="Times New Roman"/>
          <w:b/>
          <w:bCs/>
          <w:sz w:val="28"/>
          <w:szCs w:val="28"/>
        </w:rPr>
        <w:t>РЕШЕНИЕ</w:t>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t>21 сентября 2016 года                                                                                           №11/5</w:t>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tLeast" w:line="100" w:before="0" w:after="0"/>
        <w:ind w:right="4819"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Об утверждении Положения о комиссии </w:t>
      </w:r>
      <w:r>
        <w:rPr>
          <w:rFonts w:cs="Times New Roman" w:ascii="Times New Roman" w:hAnsi="Times New Roman"/>
          <w:b/>
          <w:sz w:val="28"/>
          <w:szCs w:val="28"/>
        </w:rPr>
        <w:t>аппарата Совета депутатов муниципального округа Марьино</w:t>
      </w:r>
      <w:r>
        <w:rPr>
          <w:rFonts w:cs="Times New Roman" w:ascii="Times New Roman" w:hAnsi="Times New Roman"/>
          <w:b/>
          <w:bCs/>
          <w:sz w:val="28"/>
          <w:szCs w:val="28"/>
        </w:rPr>
        <w:t xml:space="preserve"> по соблюдению требований к служебному поведению муниципальных служащих и урегулированию конфликтов интересов</w:t>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tLeast" w:line="10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Во исполнение требований федеральных законов</w:t>
        <w:br/>
        <w:t>от 2 марта 2007 года № 25-ФЗ «О муниципальной службе в Российской Федерации» и от 25 декабря 2008 года № 273-ФЗ «О противодействии коррупции», Закона города Москвы от 22 октября 2008 года № 50 «О муниципальной службе в городе Москве»</w:t>
      </w:r>
    </w:p>
    <w:p>
      <w:pPr>
        <w:pStyle w:val="Normal"/>
        <w:widowControl w:val="false"/>
        <w:spacing w:lineRule="atLeast" w:line="100" w:before="0" w:after="0"/>
        <w:jc w:val="center"/>
        <w:rPr>
          <w:rFonts w:ascii="Times New Roman" w:hAnsi="Times New Roman" w:cs="Times New Roman"/>
          <w:b/>
          <w:b/>
          <w:bCs/>
          <w:sz w:val="28"/>
          <w:szCs w:val="28"/>
        </w:rPr>
      </w:pPr>
      <w:r>
        <w:rPr>
          <w:rFonts w:cs="Times New Roman" w:ascii="Times New Roman" w:hAnsi="Times New Roman"/>
          <w:b/>
          <w:bCs/>
          <w:sz w:val="28"/>
          <w:szCs w:val="28"/>
        </w:rPr>
        <w:t>СОВЕТ ДЕПУТАТОВ РЕШИЛ:</w:t>
      </w:r>
    </w:p>
    <w:p>
      <w:pPr>
        <w:pStyle w:val="Normal"/>
        <w:widowControl w:val="false"/>
        <w:spacing w:lineRule="atLeast" w:line="10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1. Утвердить Положение о комиссии </w:t>
      </w:r>
      <w:r>
        <w:rPr>
          <w:rFonts w:cs="Times New Roman" w:ascii="Times New Roman" w:hAnsi="Times New Roman"/>
          <w:sz w:val="28"/>
          <w:szCs w:val="28"/>
        </w:rPr>
        <w:t>аппарата Совета депутатов муниципального округа Марьино</w:t>
      </w:r>
      <w:r>
        <w:rPr>
          <w:rFonts w:cs="Times New Roman" w:ascii="Times New Roman" w:hAnsi="Times New Roman"/>
          <w:bCs/>
          <w:sz w:val="28"/>
          <w:szCs w:val="28"/>
        </w:rPr>
        <w:t xml:space="preserve"> по соблюдению требований к служебному поведению муниципальных служащих и урегулированию конфликтов интересов (приложение).</w:t>
      </w:r>
    </w:p>
    <w:p>
      <w:pPr>
        <w:pStyle w:val="Normal"/>
        <w:widowControl w:val="false"/>
        <w:tabs>
          <w:tab w:val="left" w:pos="0" w:leader="none"/>
        </w:tabs>
        <w:spacing w:lineRule="atLeast" w:line="100" w:before="0" w:after="0"/>
        <w:ind w:firstLine="840"/>
        <w:jc w:val="both"/>
        <w:rPr/>
      </w:pPr>
      <w:r>
        <w:rPr>
          <w:rFonts w:cs="Times New Roman" w:ascii="Times New Roman" w:hAnsi="Times New Roman"/>
          <w:bCs/>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Марьино </w:t>
      </w:r>
      <w:hyperlink r:id="rId2">
        <w:r>
          <w:rPr>
            <w:rStyle w:val="Style20"/>
            <w:rFonts w:cs="Times New Roman" w:ascii="Times New Roman" w:hAnsi="Times New Roman"/>
            <w:bCs/>
            <w:spacing w:val="-1"/>
            <w:sz w:val="28"/>
            <w:szCs w:val="28"/>
            <w:u w:val="none"/>
          </w:rPr>
          <w:t>www.marino-mncpl.ru</w:t>
        </w:r>
      </w:hyperlink>
      <w:r>
        <w:rPr>
          <w:rStyle w:val="Style20"/>
          <w:rFonts w:cs="Times New Roman" w:ascii="Times New Roman" w:hAnsi="Times New Roman"/>
          <w:bCs/>
          <w:color w:val="000000"/>
          <w:spacing w:val="-1"/>
          <w:sz w:val="28"/>
          <w:szCs w:val="28"/>
          <w:u w:val="none"/>
        </w:rPr>
        <w:t>.</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 Признать утратившим силу решение Совета депутатов муниципального округа Марьино от 25 ноября 2015 года № 10/4 «Об утверждении Положения о комиссии аппарата Совета депутатов муниципального округа Марьино по соблюдению требований к служебному поведению муниципальных служащих и урегулированию конфликтов интересов».</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bCs/>
          <w:sz w:val="28"/>
          <w:szCs w:val="28"/>
        </w:rPr>
        <w:t>4. Контроль за выполнением настоящего решения возложить на главу муниципального округа Марьино</w:t>
      </w:r>
      <w:r>
        <w:rPr>
          <w:rFonts w:cs="Times New Roman" w:ascii="Times New Roman" w:hAnsi="Times New Roman"/>
          <w:sz w:val="28"/>
          <w:szCs w:val="28"/>
        </w:rPr>
        <w:t>.</w:t>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t xml:space="preserve">Глава муниципального </w:t>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t xml:space="preserve">округа Марьино                                                               </w:t>
      </w:r>
      <w:bookmarkStart w:id="0" w:name="_GoBack"/>
      <w:bookmarkEnd w:id="0"/>
      <w:r>
        <w:rPr>
          <w:rFonts w:cs="Times New Roman" w:ascii="Times New Roman" w:hAnsi="Times New Roman"/>
          <w:b/>
          <w:bCs/>
          <w:sz w:val="28"/>
          <w:szCs w:val="28"/>
        </w:rPr>
        <w:t xml:space="preserve">                   А.И. Чернышев</w:t>
      </w:r>
    </w:p>
    <w:p>
      <w:pPr>
        <w:pStyle w:val="Normal"/>
        <w:widowControl w:val="false"/>
        <w:spacing w:lineRule="atLeast" w:line="100" w:before="0" w:after="0"/>
        <w:rPr>
          <w:rFonts w:ascii="Times New Roman" w:hAnsi="Times New Roman" w:cs="Times New Roman"/>
          <w:b/>
          <w:b/>
          <w:bCs/>
          <w:sz w:val="28"/>
          <w:szCs w:val="28"/>
        </w:rPr>
      </w:pPr>
      <w:r>
        <w:rPr>
          <w:rFonts w:cs="Times New Roman" w:ascii="Times New Roman" w:hAnsi="Times New Roman"/>
          <w:b/>
          <w:bCs/>
          <w:sz w:val="28"/>
          <w:szCs w:val="28"/>
        </w:rPr>
      </w:r>
    </w:p>
    <w:p>
      <w:pPr>
        <w:sectPr>
          <w:type w:val="nextPage"/>
          <w:pgSz w:w="11906" w:h="16838"/>
          <w:pgMar w:left="1134" w:right="850" w:header="0" w:top="1134" w:footer="0" w:bottom="1134" w:gutter="0"/>
          <w:pgNumType w:fmt="decimal"/>
          <w:formProt w:val="false"/>
          <w:textDirection w:val="lrTb"/>
          <w:docGrid w:type="default" w:linePitch="360" w:charSpace="4294965247"/>
        </w:sectPr>
        <w:pStyle w:val="Normal"/>
        <w:widowControl w:val="false"/>
        <w:spacing w:lineRule="atLeast" w:line="100" w:before="0" w:after="0"/>
        <w:rPr>
          <w:rFonts w:ascii="Times New Roman" w:hAnsi="Times New Roman" w:cs="Times New Roman"/>
          <w:bCs/>
          <w:sz w:val="28"/>
          <w:szCs w:val="28"/>
        </w:rPr>
      </w:pPr>
      <w:r>
        <w:rPr>
          <w:rFonts w:cs="Times New Roman" w:ascii="Times New Roman" w:hAnsi="Times New Roman"/>
          <w:bCs/>
          <w:sz w:val="28"/>
          <w:szCs w:val="28"/>
        </w:rPr>
        <w:t xml:space="preserve"> </w:t>
      </w:r>
    </w:p>
    <w:p>
      <w:pPr>
        <w:pStyle w:val="Normal"/>
        <w:widowControl w:val="false"/>
        <w:spacing w:lineRule="atLeast" w:line="100" w:before="0" w:after="0"/>
        <w:ind w:left="5103" w:hanging="0"/>
        <w:rPr>
          <w:rFonts w:ascii="Times New Roman" w:hAnsi="Times New Roman" w:cs="Times New Roman"/>
          <w:bCs/>
          <w:sz w:val="28"/>
          <w:szCs w:val="28"/>
        </w:rPr>
      </w:pPr>
      <w:r>
        <w:rPr>
          <w:rFonts w:cs="Times New Roman" w:ascii="Times New Roman" w:hAnsi="Times New Roman"/>
          <w:bCs/>
          <w:sz w:val="28"/>
          <w:szCs w:val="28"/>
        </w:rPr>
        <w:t>Приложение</w:t>
      </w:r>
    </w:p>
    <w:p>
      <w:pPr>
        <w:pStyle w:val="Normal"/>
        <w:widowControl w:val="false"/>
        <w:spacing w:lineRule="atLeast" w:line="100" w:before="0" w:after="0"/>
        <w:ind w:left="5103" w:hanging="0"/>
        <w:rPr>
          <w:rFonts w:ascii="Times New Roman" w:hAnsi="Times New Roman" w:cs="Times New Roman"/>
          <w:bCs/>
          <w:sz w:val="28"/>
          <w:szCs w:val="28"/>
        </w:rPr>
      </w:pPr>
      <w:r>
        <w:rPr>
          <w:rFonts w:cs="Times New Roman" w:ascii="Times New Roman" w:hAnsi="Times New Roman"/>
          <w:bCs/>
          <w:sz w:val="28"/>
          <w:szCs w:val="28"/>
        </w:rPr>
        <w:t xml:space="preserve">к решению Совета депутатов муниципального округа Марьино </w:t>
      </w:r>
    </w:p>
    <w:p>
      <w:pPr>
        <w:pStyle w:val="Normal"/>
        <w:widowControl w:val="false"/>
        <w:spacing w:lineRule="atLeast" w:line="100" w:before="0" w:after="0"/>
        <w:ind w:left="5103" w:hanging="0"/>
        <w:rPr>
          <w:rFonts w:ascii="Times New Roman" w:hAnsi="Times New Roman" w:cs="Times New Roman"/>
          <w:bCs/>
          <w:sz w:val="28"/>
          <w:szCs w:val="28"/>
        </w:rPr>
      </w:pPr>
      <w:r>
        <w:rPr>
          <w:rFonts w:cs="Times New Roman" w:ascii="Times New Roman" w:hAnsi="Times New Roman"/>
          <w:bCs/>
          <w:sz w:val="28"/>
          <w:szCs w:val="28"/>
        </w:rPr>
        <w:t>от 21 сентября 2016 года № 11/5</w:t>
      </w:r>
    </w:p>
    <w:p>
      <w:pPr>
        <w:pStyle w:val="Normal"/>
        <w:widowControl w:val="false"/>
        <w:spacing w:lineRule="atLeast" w:line="10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tLeast" w:line="10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Положение </w:t>
      </w:r>
    </w:p>
    <w:p>
      <w:pPr>
        <w:pStyle w:val="Normal"/>
        <w:widowControl w:val="false"/>
        <w:spacing w:lineRule="atLeast" w:line="10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о комиссии </w:t>
      </w:r>
      <w:r>
        <w:rPr>
          <w:rFonts w:cs="Times New Roman" w:ascii="Times New Roman" w:hAnsi="Times New Roman"/>
          <w:b/>
          <w:sz w:val="28"/>
          <w:szCs w:val="28"/>
        </w:rPr>
        <w:t>аппарата Совета депутатов муниципального округа Марьино</w:t>
      </w:r>
      <w:r>
        <w:rPr>
          <w:rFonts w:cs="Times New Roman" w:ascii="Times New Roman" w:hAnsi="Times New Roman"/>
          <w:b/>
          <w:bCs/>
          <w:sz w:val="28"/>
          <w:szCs w:val="28"/>
        </w:rPr>
        <w:t xml:space="preserve"> по соблюдению требований к служебному поведению муниципальных служащих и урегулированию конфликтов интересов</w:t>
      </w:r>
    </w:p>
    <w:p>
      <w:pPr>
        <w:pStyle w:val="Normal"/>
        <w:widowControl w:val="false"/>
        <w:spacing w:lineRule="atLeast" w:line="10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 Настоящим Положением определяется порядок формирования и деятельности комиссии аппарата Совета депутатов муниципального округа Марьино по соблюдению требований к служебному поведению муниципальных служащих и урегулированию конфликтов интересов (далее – Комиссия).</w:t>
      </w:r>
    </w:p>
    <w:p>
      <w:pPr>
        <w:pStyle w:val="Normal"/>
        <w:spacing w:lineRule="atLeast" w:line="100" w:before="0" w:after="0"/>
        <w:ind w:firstLine="851"/>
        <w:jc w:val="both"/>
        <w:rPr/>
      </w:pPr>
      <w:r>
        <w:rPr>
          <w:rFonts w:cs="Times New Roman" w:ascii="Times New Roman" w:hAnsi="Times New Roman"/>
          <w:sz w:val="28"/>
          <w:szCs w:val="28"/>
        </w:rPr>
        <w:t xml:space="preserve">2. Комиссия в своей деятельности руководствуется </w:t>
      </w:r>
      <w:hyperlink r:id="rId3">
        <w:r>
          <w:rPr>
            <w:rStyle w:val="Style20"/>
            <w:rFonts w:cs="Times New Roman" w:ascii="Times New Roman" w:hAnsi="Times New Roman"/>
            <w:sz w:val="28"/>
            <w:szCs w:val="28"/>
          </w:rPr>
          <w:t>Конституцией</w:t>
        </w:r>
      </w:hyperlink>
      <w:r>
        <w:rPr>
          <w:rFonts w:cs="Times New Roman" w:ascii="Times New Roman" w:hAnsi="Times New Roman"/>
          <w:sz w:val="28"/>
          <w:szCs w:val="28"/>
        </w:rPr>
        <w:t>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 Основной задачей Комиссии является содействие аппарату Совета депутатов муниципального округа Марьино (далее – аппарат Совета депутатов):</w:t>
      </w:r>
    </w:p>
    <w:p>
      <w:pPr>
        <w:pStyle w:val="Normal"/>
        <w:widowControl w:val="false"/>
        <w:spacing w:lineRule="atLeast" w:line="100" w:before="0" w:after="0"/>
        <w:ind w:firstLine="851"/>
        <w:jc w:val="both"/>
        <w:rPr/>
      </w:pPr>
      <w:r>
        <w:rPr>
          <w:rFonts w:cs="Times New Roman" w:ascii="Times New Roman" w:hAnsi="Times New Roman"/>
          <w:sz w:val="28"/>
          <w:szCs w:val="28"/>
        </w:rPr>
        <w:t xml:space="preserve">1) в обеспечении соблюдения муниципальными служащими аппарата Совета депутатов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w:t>
      </w:r>
      <w:hyperlink r:id="rId4">
        <w:r>
          <w:rPr>
            <w:rStyle w:val="Style20"/>
            <w:rFonts w:cs="Times New Roman" w:ascii="Times New Roman" w:hAnsi="Times New Roman"/>
            <w:sz w:val="28"/>
            <w:szCs w:val="28"/>
          </w:rPr>
          <w:t>законами</w:t>
        </w:r>
      </w:hyperlink>
      <w:r>
        <w:rPr>
          <w:rFonts w:cs="Times New Roman" w:ascii="Times New Roman" w:hAnsi="Times New Roman"/>
          <w:sz w:val="28"/>
          <w:szCs w:val="28"/>
        </w:rPr>
        <w:t xml:space="preserve"> </w:t>
      </w:r>
      <w:r>
        <w:rPr>
          <w:rFonts w:cs="Times New Roman" w:ascii="Times New Roman" w:hAnsi="Times New Roman"/>
          <w:bCs/>
          <w:sz w:val="28"/>
          <w:szCs w:val="28"/>
        </w:rPr>
        <w:t xml:space="preserve">от 2 марта 2007 года № 25-ФЗ </w:t>
        <w:br/>
        <w:t>«О муниципальной службе в Российской Федерации»,</w:t>
      </w:r>
      <w:r>
        <w:rPr>
          <w:rFonts w:cs="Times New Roman" w:ascii="Times New Roman" w:hAnsi="Times New Roman"/>
          <w:sz w:val="28"/>
          <w:szCs w:val="28"/>
        </w:rPr>
        <w:t xml:space="preserve"> </w:t>
        <w:br/>
        <w:t xml:space="preserve">от 25 декабря 2008 года № 273-ФЗ «О противодействии коррупции», другими федеральными </w:t>
      </w:r>
      <w:hyperlink r:id="rId5">
        <w:r>
          <w:rPr>
            <w:rStyle w:val="Style20"/>
            <w:rFonts w:cs="Times New Roman" w:ascii="Times New Roman" w:hAnsi="Times New Roman"/>
            <w:sz w:val="28"/>
            <w:szCs w:val="28"/>
          </w:rPr>
          <w:t>законами</w:t>
        </w:r>
      </w:hyperlink>
      <w:r>
        <w:rPr>
          <w:rFonts w:cs="Times New Roman" w:ascii="Times New Roman" w:hAnsi="Times New Roman"/>
          <w:sz w:val="28"/>
          <w:szCs w:val="28"/>
        </w:rPr>
        <w:t>, законами города Москвы и муниципальными правовыми актами (далее – требования к служебному поведению и (или) требования об урегулировании конфликта интересов);</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в осуществлении в аппарате Совета депутатов мер по предупреждению коррупции.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5. Комиссия образуется распоряжением аппарата Совета депутатов, которым утверждается ее состав.</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6. Комиссия состоит из председателя Комиссии, его заместителя, назначаемых главой муниципального округа Марьино (далее – глава муниципального округа) из числа муниципальных служащих –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7. В состав Комиссии входят:</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а) глава муниципального округа и (или) уполномоченные им муниципальные служащие, в том числе муниципальный служащий </w:t>
      </w:r>
      <w:r>
        <w:rPr>
          <w:rFonts w:cs="Calibri" w:ascii="Times New Roman" w:hAnsi="Times New Roman"/>
          <w:sz w:val="28"/>
          <w:szCs w:val="28"/>
          <w:lang w:eastAsia="en-US"/>
        </w:rPr>
        <w:t xml:space="preserve">кадровой службы аппарата Совета депутатов </w:t>
      </w:r>
      <w:r>
        <w:rPr>
          <w:rFonts w:cs="Times New Roman" w:ascii="Times New Roman" w:hAnsi="Times New Roman"/>
          <w:sz w:val="28"/>
          <w:szCs w:val="28"/>
        </w:rPr>
        <w:t xml:space="preserve">(далее – кадровая служба), ответственный за ведение работы </w:t>
      </w:r>
      <w:r>
        <w:rPr>
          <w:rFonts w:cs="Times New Roman" w:ascii="Times New Roman" w:hAnsi="Times New Roman"/>
          <w:iCs/>
          <w:sz w:val="28"/>
          <w:szCs w:val="28"/>
        </w:rPr>
        <w:t>по профилактике коррупционных и иных правонарушений</w:t>
      </w:r>
      <w:r>
        <w:rPr>
          <w:rFonts w:cs="Times New Roman" w:ascii="Times New Roman" w:hAnsi="Times New Roman"/>
          <w:sz w:val="28"/>
          <w:szCs w:val="28"/>
        </w:rPr>
        <w:t xml:space="preserve"> (далее – муниципальный служащий по профилактике правонарушений).</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б) 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 </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8. 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главы муниципального округа. Согласование осуществляется в 10-дневный срок со дня получения запроса. </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10. В заседаниях Комиссии с правом совещательного голоса участвуют:</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Совета депутатов аналогичные должности, замещаемой муниципальным служащим, в отношении которого Комиссией рассматривается этот вопрос;</w:t>
      </w:r>
    </w:p>
    <w:p>
      <w:pPr>
        <w:pStyle w:val="Normal"/>
        <w:spacing w:lineRule="atLeast" w:line="100" w:before="0" w:after="0"/>
        <w:ind w:firstLine="851"/>
        <w:jc w:val="both"/>
        <w:rPr>
          <w:rFonts w:ascii="Times New Roman" w:hAnsi="Times New Roman" w:cs="Times New Roman"/>
          <w:sz w:val="28"/>
          <w:szCs w:val="28"/>
        </w:rPr>
      </w:pPr>
      <w:bookmarkStart w:id="1" w:name="Par101"/>
      <w:bookmarkEnd w:id="1"/>
      <w:r>
        <w:rPr>
          <w:rFonts w:cs="Times New Roman" w:ascii="Times New Roman" w:hAnsi="Times New Roman"/>
          <w:sz w:val="28"/>
          <w:szCs w:val="28"/>
        </w:rPr>
        <w:t>2) другие муниципальные служащие аппарата Совета депутатов;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аппарате Совета депутатов, недопустимо.</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pPr>
        <w:pStyle w:val="Normal"/>
        <w:widowControl w:val="false"/>
        <w:spacing w:lineRule="atLeast" w:line="100" w:before="0" w:after="0"/>
        <w:ind w:firstLine="851"/>
        <w:jc w:val="both"/>
        <w:rPr>
          <w:rFonts w:ascii="Times New Roman" w:hAnsi="Times New Roman" w:cs="Times New Roman"/>
          <w:sz w:val="28"/>
          <w:szCs w:val="28"/>
        </w:rPr>
      </w:pPr>
      <w:bookmarkStart w:id="2" w:name="Par106"/>
      <w:bookmarkEnd w:id="2"/>
      <w:r>
        <w:rPr>
          <w:rFonts w:cs="Times New Roman" w:ascii="Times New Roman" w:hAnsi="Times New Roman"/>
          <w:sz w:val="28"/>
          <w:szCs w:val="28"/>
        </w:rPr>
        <w:t>13. Основаниями для проведения заседания Комиссии являются:</w:t>
      </w:r>
    </w:p>
    <w:p>
      <w:pPr>
        <w:pStyle w:val="Normal"/>
        <w:spacing w:lineRule="atLeast" w:line="100" w:before="0" w:after="0"/>
        <w:ind w:firstLine="851"/>
        <w:jc w:val="both"/>
        <w:rPr/>
      </w:pPr>
      <w:bookmarkStart w:id="3" w:name="Par107"/>
      <w:bookmarkEnd w:id="3"/>
      <w:r>
        <w:rPr>
          <w:rFonts w:cs="Times New Roman" w:ascii="Times New Roman" w:hAnsi="Times New Roman"/>
          <w:sz w:val="28"/>
          <w:szCs w:val="28"/>
        </w:rPr>
        <w:t xml:space="preserve">1) представление главой муниципального округа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w:t>
      </w:r>
      <w:hyperlink r:id="rId6">
        <w:r>
          <w:rPr>
            <w:rStyle w:val="Style20"/>
            <w:rFonts w:cs="Times New Roman" w:ascii="Times New Roman" w:hAnsi="Times New Roman"/>
            <w:sz w:val="28"/>
            <w:szCs w:val="28"/>
          </w:rPr>
          <w:t>указом</w:t>
        </w:r>
      </w:hyperlink>
      <w:r>
        <w:rPr>
          <w:rFonts w:cs="Times New Roman" w:ascii="Times New Roman" w:hAnsi="Times New Roman"/>
          <w:sz w:val="28"/>
          <w:szCs w:val="28"/>
        </w:rPr>
        <w:t xml:space="preserve"> Мэра Москвы от 17 октября 2012 года № 70-УМ, свидетельствующих:</w:t>
      </w:r>
    </w:p>
    <w:p>
      <w:pPr>
        <w:pStyle w:val="Normal"/>
        <w:widowControl w:val="false"/>
        <w:spacing w:lineRule="atLeast" w:line="100" w:before="0" w:after="0"/>
        <w:ind w:firstLine="851"/>
        <w:jc w:val="both"/>
        <w:rPr>
          <w:rFonts w:ascii="Times New Roman" w:hAnsi="Times New Roman" w:cs="Times New Roman"/>
          <w:sz w:val="28"/>
          <w:szCs w:val="28"/>
        </w:rPr>
      </w:pPr>
      <w:bookmarkStart w:id="4" w:name="Par108"/>
      <w:bookmarkEnd w:id="4"/>
      <w:r>
        <w:rPr>
          <w:rFonts w:cs="Times New Roman" w:ascii="Times New Roman" w:hAnsi="Times New Roman"/>
          <w:sz w:val="28"/>
          <w:szCs w:val="28"/>
        </w:rPr>
        <w:t>а) о представлении муниципальным служащим недостоверных или неполных сведений, предусмотренных пунктом 1.1 указанного Положения;</w:t>
      </w:r>
    </w:p>
    <w:p>
      <w:pPr>
        <w:pStyle w:val="Normal"/>
        <w:widowControl w:val="false"/>
        <w:spacing w:lineRule="atLeast" w:line="100" w:before="0" w:after="0"/>
        <w:ind w:firstLine="851"/>
        <w:jc w:val="both"/>
        <w:rPr>
          <w:rFonts w:ascii="Times New Roman" w:hAnsi="Times New Roman" w:cs="Times New Roman"/>
          <w:sz w:val="28"/>
          <w:szCs w:val="28"/>
        </w:rPr>
      </w:pPr>
      <w:bookmarkStart w:id="5" w:name="Par110"/>
      <w:bookmarkStart w:id="6" w:name="Par109"/>
      <w:bookmarkEnd w:id="5"/>
      <w:bookmarkEnd w:id="6"/>
      <w:r>
        <w:rPr>
          <w:rFonts w:cs="Times New Roman" w:ascii="Times New Roman" w:hAnsi="Times New Roman"/>
          <w:sz w:val="28"/>
          <w:szCs w:val="28"/>
        </w:rPr>
        <w:t>б) о несоблюдении муниципальным служащим требований к служебному поведению и (или) требований об урегулировании конфликта интересов;</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поступившее в кадровую службу:</w:t>
      </w:r>
    </w:p>
    <w:p>
      <w:pPr>
        <w:pStyle w:val="Normal"/>
        <w:widowControl w:val="false"/>
        <w:spacing w:lineRule="atLeast" w:line="100" w:before="0" w:after="0"/>
        <w:ind w:firstLine="851"/>
        <w:jc w:val="both"/>
        <w:rPr>
          <w:rFonts w:ascii="Times New Roman" w:hAnsi="Times New Roman" w:cs="Times New Roman"/>
          <w:sz w:val="28"/>
          <w:szCs w:val="28"/>
        </w:rPr>
      </w:pPr>
      <w:bookmarkStart w:id="7" w:name="Par111"/>
      <w:bookmarkEnd w:id="7"/>
      <w:r>
        <w:rPr>
          <w:rFonts w:cs="Times New Roman" w:ascii="Times New Roman" w:hAnsi="Times New Roman"/>
          <w:sz w:val="28"/>
          <w:szCs w:val="28"/>
        </w:rPr>
        <w:t>а) обращение гражданина, замещавшего в аппарате Совета депутатов должность муниципальной службы, включенную в перечень должностей, утвержденный постановлением аппарата Совета депутатов,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до истечения двух лет со дня увольнения с муниципальной службы. 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Normal"/>
        <w:widowControl w:val="false"/>
        <w:spacing w:lineRule="atLeast" w:line="100" w:before="0" w:after="0"/>
        <w:ind w:firstLine="851"/>
        <w:jc w:val="both"/>
        <w:rPr>
          <w:rFonts w:ascii="Times New Roman" w:hAnsi="Times New Roman" w:cs="Times New Roman"/>
          <w:sz w:val="28"/>
          <w:szCs w:val="28"/>
        </w:rPr>
      </w:pPr>
      <w:bookmarkStart w:id="8" w:name="Par112"/>
      <w:bookmarkEnd w:id="8"/>
      <w:r>
        <w:rPr>
          <w:rFonts w:cs="Times New Roman" w:ascii="Times New Roman" w:hAnsi="Times New Roman"/>
          <w:sz w:val="28"/>
          <w:szCs w:val="28"/>
        </w:rPr>
        <w:t>б)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ConsPlusNormal"/>
        <w:ind w:firstLine="851"/>
        <w:jc w:val="both"/>
        <w:rPr/>
      </w:pPr>
      <w:r>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Normal"/>
        <w:widowControl w:val="false"/>
        <w:spacing w:lineRule="atLeast" w:line="100" w:before="0" w:after="0"/>
        <w:ind w:firstLine="851"/>
        <w:jc w:val="both"/>
        <w:rPr>
          <w:rFonts w:ascii="Times New Roman" w:hAnsi="Times New Roman" w:cs="Times New Roman"/>
          <w:sz w:val="28"/>
          <w:szCs w:val="28"/>
        </w:rPr>
      </w:pPr>
      <w:bookmarkStart w:id="9" w:name="Par113"/>
      <w:bookmarkEnd w:id="9"/>
      <w:r>
        <w:rPr>
          <w:rFonts w:cs="Times New Roman" w:ascii="Times New Roman" w:hAnsi="Times New Roman"/>
          <w:sz w:val="28"/>
          <w:szCs w:val="28"/>
        </w:rPr>
        <w:t>3) представление главы муниципального округа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p>
    <w:p>
      <w:pPr>
        <w:pStyle w:val="Normal"/>
        <w:widowControl w:val="false"/>
        <w:spacing w:lineRule="atLeast" w:line="100" w:before="0" w:after="0"/>
        <w:ind w:firstLine="851"/>
        <w:jc w:val="both"/>
        <w:rPr>
          <w:rFonts w:ascii="Times New Roman" w:hAnsi="Times New Roman" w:cs="Times New Roman"/>
          <w:sz w:val="28"/>
          <w:szCs w:val="28"/>
        </w:rPr>
      </w:pPr>
      <w:bookmarkStart w:id="10" w:name="Par114"/>
      <w:bookmarkEnd w:id="10"/>
      <w:r>
        <w:rPr>
          <w:rFonts w:cs="Times New Roman" w:ascii="Times New Roman" w:hAnsi="Times New Roman"/>
          <w:sz w:val="28"/>
          <w:szCs w:val="28"/>
        </w:rPr>
        <w:t xml:space="preserve">4) представление главой муниципального округа материалов проверки, свидетельствующих о представлении муниципальным служащим недостоверных или неполных сведений, предусмотренных </w:t>
        <w:br/>
        <w:t>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5) поступившее в соответствии с частью 4 статьи 12 Федерального закона «О противодействии коррупции» и статьей 64.1 Трудового кодекса Российской Федерации в аппарат Совета депутатов уведомление организации о заключении с гражданином, замещавшим должность муниципальной службы в аппарате Совета депутатов,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14. Кадровой службой, которой 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 </w:t>
        <w:br/>
        <w:t>статьи 12 Федерального закона «О противодействии коррупции».</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15. Обращение, указанное в подпункте «а» подпункта 2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ConsPlusNormal"/>
        <w:ind w:firstLine="851"/>
        <w:jc w:val="both"/>
        <w:rPr/>
      </w:pPr>
      <w:r>
        <w:rPr/>
        <w:t>16. Уведомление, указанное в подпункте «в» подпункта 2 пункта 13 настоящего Положения, рассматривается кадровой службой, которая осуществляет подготовку мотивированного заключения по результатам рассмотрения уведомления.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17. Уведомление, указанное в подпункте</w:t>
      </w:r>
      <w:r>
        <w:rPr>
          <w:rFonts w:cs="Times New Roman" w:ascii="Times New Roman" w:hAnsi="Times New Roman"/>
          <w:color w:val="0000FF"/>
          <w:sz w:val="28"/>
          <w:szCs w:val="28"/>
        </w:rPr>
        <w:t xml:space="preserve"> </w:t>
      </w:r>
      <w:r>
        <w:rPr>
          <w:rFonts w:cs="Times New Roman" w:ascii="Times New Roman" w:hAnsi="Times New Roman"/>
          <w:sz w:val="28"/>
          <w:szCs w:val="28"/>
        </w:rPr>
        <w:t>5 пункта 13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муниципальной службы в аппарате Совета депутатов, требований статьи 12 Федерального закона «О противодействии коррупции».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18. 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уведомлений, указанных в </w:t>
        <w:br/>
        <w:t>подпункте «в» подпункта 2 и подпункте</w:t>
      </w:r>
      <w:r>
        <w:rPr>
          <w:rFonts w:cs="Times New Roman" w:ascii="Times New Roman" w:hAnsi="Times New Roman"/>
          <w:color w:val="0000FF"/>
          <w:sz w:val="28"/>
          <w:szCs w:val="28"/>
        </w:rPr>
        <w:t xml:space="preserve"> </w:t>
      </w:r>
      <w:r>
        <w:rPr>
          <w:rFonts w:cs="Times New Roman" w:ascii="Times New Roman" w:hAnsi="Times New Roman"/>
          <w:sz w:val="28"/>
          <w:szCs w:val="28"/>
        </w:rPr>
        <w:t>5 пункта 13 настоящего Положения, должностные лица кадровой службы имеют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округа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19. Председатель Комиссии при поступлении к нему информации, содержащей основания для проведения заседания Комиссии:</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 рассматривает ходатайства о приглашении на заседание Комиссии лиц, указанных в подпункте 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20. Заседание Комиссии по рассмотрению заявления, указанного в подпункте «б»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ConsPlusNormal"/>
        <w:ind w:firstLine="851"/>
        <w:jc w:val="both"/>
        <w:rPr/>
      </w:pPr>
      <w:r>
        <w:rPr/>
        <w:t xml:space="preserve">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Совета депутатов. О намерении лично присутствовать на заседании Комиссии муниципальный служащий или гражданин, замещавший должность муниципальной службы в аппарате Совета депутатов, указывает в обращении, заявлении или уведомлении, представляемых в соответствии </w:t>
        <w:br/>
        <w:t xml:space="preserve">с подпунктом 2 пункта 13 настоящего Положения. </w:t>
      </w:r>
    </w:p>
    <w:p>
      <w:pPr>
        <w:pStyle w:val="ConsPlusNormal"/>
        <w:ind w:firstLine="851"/>
        <w:jc w:val="both"/>
        <w:rPr/>
      </w:pPr>
      <w:r>
        <w:rPr/>
        <w:t>22. Заседания Комиссии могут проводиться в отсутствие муниципального служащего или гражданина, замещавшего должность муниципальной службы в аппарате Совета депутатов, в случае:</w:t>
      </w:r>
    </w:p>
    <w:p>
      <w:pPr>
        <w:pStyle w:val="ConsPlusNormal"/>
        <w:ind w:firstLine="851"/>
        <w:jc w:val="both"/>
        <w:rPr/>
      </w:pPr>
      <w:r>
        <w:rPr/>
        <w:t>1) если в обращении, заявлении или уведомлении, предусмотренных подпунктом 2 пункта 13 настоящего Положения, не содержится указания о намерении муниципального служащего или гражданина, замещавшего должность муниципальной службы в аппарате Совета депутатов, лично присутствовать на заседании Комиссии;</w:t>
      </w:r>
    </w:p>
    <w:p>
      <w:pPr>
        <w:pStyle w:val="ConsPlusNormal"/>
        <w:ind w:firstLine="851"/>
        <w:jc w:val="both"/>
        <w:rPr/>
      </w:pPr>
      <w:r>
        <w:rPr/>
        <w:t>2) если муниципальный служащий или гражданин, замещавший должность муниципальной службы в аппарате Совета депутатов,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23. На заседании Комиссии заслушиваются пояснения муниципального служащего или гражданина, замещавшего должность муниципальной службы в аппарате Совета депутатов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24. Члены Комиссии и лица, участвовавшие в ее заседании, не вправе разглашать сведения, ставшие им известными в ходе работы Комиссии.</w:t>
      </w:r>
    </w:p>
    <w:p>
      <w:pPr>
        <w:pStyle w:val="Normal"/>
        <w:widowControl w:val="false"/>
        <w:spacing w:lineRule="atLeast" w:line="100" w:before="0" w:after="0"/>
        <w:ind w:firstLine="851"/>
        <w:jc w:val="both"/>
        <w:rPr>
          <w:rFonts w:ascii="Times New Roman" w:hAnsi="Times New Roman" w:cs="Times New Roman"/>
          <w:sz w:val="28"/>
          <w:szCs w:val="28"/>
        </w:rPr>
      </w:pPr>
      <w:bookmarkStart w:id="11" w:name="Par124"/>
      <w:bookmarkEnd w:id="11"/>
      <w:r>
        <w:rPr>
          <w:rFonts w:cs="Times New Roman" w:ascii="Times New Roman" w:hAnsi="Times New Roman"/>
          <w:sz w:val="28"/>
          <w:szCs w:val="28"/>
        </w:rPr>
        <w:t xml:space="preserve">25. По итогам рассмотрения вопроса, указанного в </w:t>
        <w:br/>
        <w:t>подпункте «а» подпункта 1 пункта 13 настоящего Положения, Комиссия принимает одно из следующих решений:</w:t>
      </w:r>
    </w:p>
    <w:p>
      <w:pPr>
        <w:pStyle w:val="Normal"/>
        <w:widowControl w:val="false"/>
        <w:spacing w:lineRule="atLeast" w:line="100" w:before="0" w:after="0"/>
        <w:ind w:firstLine="851"/>
        <w:jc w:val="both"/>
        <w:rPr>
          <w:rFonts w:ascii="Times New Roman" w:hAnsi="Times New Roman" w:cs="Times New Roman"/>
          <w:sz w:val="28"/>
          <w:szCs w:val="28"/>
        </w:rPr>
      </w:pPr>
      <w:bookmarkStart w:id="12" w:name="Par125"/>
      <w:bookmarkEnd w:id="12"/>
      <w:r>
        <w:rPr>
          <w:rFonts w:cs="Times New Roman" w:ascii="Times New Roman" w:hAnsi="Times New Roman"/>
          <w:sz w:val="28"/>
          <w:szCs w:val="28"/>
        </w:rPr>
        <w:t>1) установить, что сведения, представленные муниципальным служащим, являются достоверными и полными;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установить, что сведения, представленные муниципальным служащим, являются недостоверными и (или) неполными. В этом случае Комиссия рекомендует главе муниципального округа применить к муниципальному служащему конкретную меру ответственности.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26. По итогам рассмотрения вопроса, указанного в </w:t>
        <w:br/>
        <w:t>подпункте «б» подпункта 1 пункта 13 настоящего Положения, Комиссия принимает одно из следующих решений: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27. По итогам рассмотрения вопроса, указанного в </w:t>
        <w:br/>
        <w:t>подпункте «а» подпункта 2 пункта 13 настоящего Положения, Комиссия принимает одно из следующих решений: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
    <w:p>
      <w:pPr>
        <w:pStyle w:val="Normal"/>
        <w:widowControl w:val="false"/>
        <w:spacing w:lineRule="atLeast" w:line="100" w:before="0" w:after="0"/>
        <w:ind w:firstLine="851"/>
        <w:jc w:val="both"/>
        <w:rPr>
          <w:rFonts w:ascii="Times New Roman" w:hAnsi="Times New Roman" w:cs="Times New Roman"/>
          <w:sz w:val="28"/>
          <w:szCs w:val="28"/>
        </w:rPr>
      </w:pPr>
      <w:bookmarkStart w:id="13" w:name="Par133"/>
      <w:bookmarkEnd w:id="13"/>
      <w:r>
        <w:rPr>
          <w:rFonts w:cs="Times New Roman" w:ascii="Times New Roman" w:hAnsi="Times New Roman"/>
          <w:sz w:val="28"/>
          <w:szCs w:val="28"/>
        </w:rPr>
        <w:t xml:space="preserve">28. По итогам рассмотрения вопроса, указанного в </w:t>
        <w:br/>
        <w:t>подпункте «б» подпункта 2 пункта 13 настоящего Положения, Комиссия принимает одно из следующих решений: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округа применить к муниципальному служащему конкретную меру ответственности.</w:t>
      </w:r>
    </w:p>
    <w:p>
      <w:pPr>
        <w:pStyle w:val="ConsPlusNormal"/>
        <w:ind w:firstLine="851"/>
        <w:jc w:val="both"/>
        <w:rPr/>
      </w:pPr>
      <w:bookmarkStart w:id="14" w:name="Par137"/>
      <w:bookmarkEnd w:id="14"/>
      <w:r>
        <w:rPr/>
        <w:t>29. По итогам рассмотрения вопроса, указанного в подпункте «в» подпункта 2 пункта 13 настоящего Положения, Комиссия принимает одно из следующих решений:</w:t>
      </w:r>
    </w:p>
    <w:p>
      <w:pPr>
        <w:pStyle w:val="ConsPlusNormal"/>
        <w:ind w:firstLine="851"/>
        <w:jc w:val="both"/>
        <w:rPr/>
      </w:pPr>
      <w:r>
        <w:rPr/>
        <w:t>1) признать, что при исполнении муниципальным служащим должностных обязанностей конфликт интересов отсутствует;</w:t>
      </w:r>
    </w:p>
    <w:p>
      <w:pPr>
        <w:pStyle w:val="ConsPlusNormal"/>
        <w:ind w:firstLine="851"/>
        <w:jc w:val="both"/>
        <w:rPr/>
      </w:pPr>
      <w:r>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округа принять меры по урегулированию конфликта интересов или по недопущению его возникновения;</w:t>
      </w:r>
    </w:p>
    <w:p>
      <w:pPr>
        <w:pStyle w:val="ConsPlusNormal"/>
        <w:ind w:firstLine="851"/>
        <w:jc w:val="both"/>
        <w:rPr/>
      </w:pPr>
      <w:r>
        <w:rPr/>
        <w:t>3)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округа применить к муниципальному служащему конкретную меру ответственности.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30. По итогам рассмотрения вопроса, указанного в подпункте 4 пункта 13 настоящего Положения, Комиссия принимает одно из следующих решений:</w:t>
      </w:r>
    </w:p>
    <w:p>
      <w:pPr>
        <w:pStyle w:val="Normal"/>
        <w:widowControl w:val="false"/>
        <w:spacing w:lineRule="atLeast" w:line="100" w:before="0" w:after="0"/>
        <w:ind w:firstLine="851"/>
        <w:jc w:val="both"/>
        <w:rPr/>
      </w:pPr>
      <w:r>
        <w:rPr>
          <w:rFonts w:cs="Times New Roman" w:ascii="Times New Roman" w:hAnsi="Times New Roman"/>
          <w:sz w:val="28"/>
          <w:szCs w:val="28"/>
        </w:rPr>
        <w:t xml:space="preserve">1) признать, что сведения, представленные муниципальным служащим в соответствии с </w:t>
      </w:r>
      <w:hyperlink r:id="rId7">
        <w:r>
          <w:rPr>
            <w:rStyle w:val="Style20"/>
            <w:rFonts w:cs="Times New Roman" w:ascii="Times New Roman" w:hAnsi="Times New Roman"/>
            <w:sz w:val="28"/>
            <w:szCs w:val="28"/>
          </w:rPr>
          <w:t>частью 1 статьи 3</w:t>
        </w:r>
      </w:hyperlink>
      <w:r>
        <w:rPr>
          <w:rFonts w:cs="Times New Roman" w:ascii="Times New Roman" w:hAnsi="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Normal"/>
        <w:widowControl w:val="false"/>
        <w:spacing w:lineRule="atLeast" w:line="100" w:before="0" w:after="0"/>
        <w:ind w:firstLine="851"/>
        <w:jc w:val="both"/>
        <w:rPr/>
      </w:pPr>
      <w:r>
        <w:rPr>
          <w:rFonts w:cs="Times New Roman" w:ascii="Times New Roman" w:hAnsi="Times New Roman"/>
          <w:sz w:val="28"/>
          <w:szCs w:val="28"/>
        </w:rPr>
        <w:t xml:space="preserve">2) признать, что сведения, представленные муниципальным служащим в соответствии с </w:t>
      </w:r>
      <w:hyperlink r:id="rId8">
        <w:r>
          <w:rPr>
            <w:rStyle w:val="Style20"/>
            <w:rFonts w:cs="Times New Roman" w:ascii="Times New Roman" w:hAnsi="Times New Roman"/>
            <w:sz w:val="28"/>
            <w:szCs w:val="28"/>
          </w:rPr>
          <w:t>частью 1 статьи 3</w:t>
        </w:r>
      </w:hyperlink>
      <w:r>
        <w:rPr>
          <w:rFonts w:cs="Times New Roman" w:ascii="Times New Roman" w:hAnsi="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округа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31.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аппарате Совета депутатов одно из следующих решений:</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1) 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2) 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32. По итогам рассмотрения вопросов, указанных в подпунктах 1, 2, 4 и 5 пункта 13 настоящего Положения, при наличии к тому оснований Комиссия может принять иное решение, чем это предусмотрено пунктами 25-31 настоящего Положения. Основания и мотивы принятия такого решения должны быть отражены в протоколе заседания Комиссии.</w:t>
      </w:r>
    </w:p>
    <w:p>
      <w:pPr>
        <w:pStyle w:val="Normal"/>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33. По итогам рассмотрения вопроса, предусмотренного </w:t>
        <w:br/>
        <w:t>подпунктом 3 пункта 13 настоящего Положения, Комиссия принимает соответствующее решение.</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34.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35. Решения Комиссии оформляются протоколом, который подписывают члены Комиссии, принимавшие участие в ее заседании. </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36. Решения Комиссии, за исключением решений, предусмотренных пунктом 27 настоящего Положения, для главы муниципального округа носят рекомендательный характер. Решения Комиссии, принимаемые в соответствии с пунктом 27 настоящего Положения, носят обязательный характер.</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37. В протоколе заседания Комиссии указываются: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а) дата заседания Комиссии, фамилии, имена, отчества членов Комиссии и других лиц, присутствующих на заседании;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в) предъявляемые к муниципальному служащему претензии, материалы, на которых они основываются;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г) источник информации, содержащей основания для проведения заседания Комиссии, дата поступления информации в аппарат Совета депутатов;</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д) содержание пояснений муниципального служащего и других лиц по существу предъявляемых претензий;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е) фамилии, имена, отчества выступивших на заседании лиц и краткое изложение их выступлений;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ж) другие сведения по усмотрению Комиссии;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з) результаты голосования;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и) решение Комиссии и обоснование его принятия.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38. 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39. Копии протокола заседания Комиссии, заверенные подписью секретаря Комиссии и печатью аппарата Совета депутатов, в 7-дневный срок со дня заседания направляются главе муниципального округа, полностью или в виде заверенных подписью секретаря Комиссии и печатью аппарата Совета депутатов выписок из него – муниципальному служащему, а также по решению Комиссии – иным заинтересованным лицам.</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40. Выписка из решения Комиссии, заверенная подписью секретаря Комиссии и печатью аппарата Совета депутатов, вручается гражданину, замещавшему должность муниципальной службы в аппарате Совета депутатов,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41. Глава муниципального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 Решение главы муниципального округа оглашается на ближайшем заседании Комиссии и принимается к сведению без обсуждения.</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42.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43.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трехдневный срок, а при необходимости – немедленно.</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pPr>
        <w:pStyle w:val="Normal"/>
        <w:widowControl w:val="false"/>
        <w:spacing w:lineRule="atLeast" w:line="100" w:before="0" w:after="0"/>
        <w:ind w:firstLine="851"/>
        <w:jc w:val="both"/>
        <w:rPr>
          <w:rFonts w:ascii="Times New Roman" w:hAnsi="Times New Roman" w:cs="Times New Roman"/>
          <w:sz w:val="28"/>
          <w:szCs w:val="28"/>
        </w:rPr>
      </w:pPr>
      <w:r>
        <w:rPr>
          <w:rFonts w:cs="Times New Roman" w:ascii="Times New Roman" w:hAnsi="Times New Roman"/>
          <w:sz w:val="28"/>
          <w:szCs w:val="28"/>
        </w:rPr>
        <w:t>45. Организационно-техническое и документационное обеспечение деятельности Комиссии осуществляется кадровой службой.</w:t>
      </w:r>
    </w:p>
    <w:p>
      <w:pPr>
        <w:pStyle w:val="Normal"/>
        <w:rPr/>
      </w:pPr>
      <w:r>
        <w:rPr/>
      </w:r>
    </w:p>
    <w:p>
      <w:pPr>
        <w:pStyle w:val="Normal"/>
        <w:widowControl/>
        <w:suppressAutoHyphens w:val="true"/>
        <w:bidi w:val="0"/>
        <w:spacing w:lineRule="auto" w:line="276" w:before="0" w:after="200"/>
        <w:jc w:val="left"/>
        <w:rPr/>
      </w:pPr>
      <w:r>
        <w:rPr/>
      </w:r>
    </w:p>
    <w:sectPr>
      <w:headerReference w:type="default" r:id="rId9"/>
      <w:type w:val="nextPage"/>
      <w:pgSz w:w="11906" w:h="16838"/>
      <w:pgMar w:left="1134" w:right="850" w:header="708"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instrText> PAGE </w:instrText>
    </w:r>
    <w:r>
      <w:fldChar w:fldCharType="separate"/>
    </w:r>
    <w:r>
      <w:t>4</w:t>
    </w:r>
    <w:r>
      <w:fldChar w:fldCharType="end"/>
    </w:r>
  </w:p>
  <w:p>
    <w:pPr>
      <w:pStyle w:val="Style26"/>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SimSun" w:cs="Mangal"/>
      <w:color w:val="00000A"/>
      <w:sz w:val="22"/>
      <w:szCs w:val="22"/>
      <w:lang w:eastAsia="ru-RU" w:bidi="ar-SA" w:val="ru-RU"/>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qFormat/>
    <w:rPr>
      <w:rFonts w:ascii="Tahoma" w:hAnsi="Tahoma" w:cs="Tahoma"/>
      <w:sz w:val="16"/>
      <w:szCs w:val="16"/>
    </w:rPr>
  </w:style>
  <w:style w:type="character" w:styleId="Style15" w:customStyle="1">
    <w:name w:val="Текст сноски Знак"/>
    <w:basedOn w:val="DefaultParagraphFont"/>
    <w:qFormat/>
    <w:rPr>
      <w:rFonts w:ascii="Times New Roman" w:hAnsi="Times New Roman" w:eastAsia="Times New Roman" w:cs="Times New Roman"/>
      <w:sz w:val="20"/>
      <w:szCs w:val="20"/>
    </w:rPr>
  </w:style>
  <w:style w:type="character" w:styleId="Footnotereference">
    <w:name w:val="footnote reference"/>
    <w:qFormat/>
    <w:rPr>
      <w:vertAlign w:val="superscript"/>
    </w:rPr>
  </w:style>
  <w:style w:type="character" w:styleId="Style16" w:customStyle="1">
    <w:name w:val="Верхний колонтитул Знак"/>
    <w:basedOn w:val="DefaultParagraphFont"/>
    <w:qFormat/>
    <w:rPr/>
  </w:style>
  <w:style w:type="character" w:styleId="Style17" w:customStyle="1">
    <w:name w:val="Нижний колонтитул Знак"/>
    <w:basedOn w:val="DefaultParagraphFont"/>
    <w:qFormat/>
    <w:rPr/>
  </w:style>
  <w:style w:type="character" w:styleId="Annotationreference">
    <w:name w:val="annotation reference"/>
    <w:basedOn w:val="DefaultParagraphFont"/>
    <w:qFormat/>
    <w:rPr>
      <w:sz w:val="16"/>
      <w:szCs w:val="16"/>
    </w:rPr>
  </w:style>
  <w:style w:type="character" w:styleId="Style18" w:customStyle="1">
    <w:name w:val="Текст примечания Знак"/>
    <w:basedOn w:val="DefaultParagraphFont"/>
    <w:qFormat/>
    <w:rPr>
      <w:sz w:val="20"/>
      <w:szCs w:val="20"/>
    </w:rPr>
  </w:style>
  <w:style w:type="character" w:styleId="Style19" w:customStyle="1">
    <w:name w:val="Тема примечания Знак"/>
    <w:basedOn w:val="Style18"/>
    <w:qFormat/>
    <w:rPr>
      <w:b/>
      <w:bCs/>
      <w:sz w:val="20"/>
      <w:szCs w:val="20"/>
    </w:rPr>
  </w:style>
  <w:style w:type="character" w:styleId="Style20" w:customStyle="1">
    <w:name w:val="Интернет-ссылка"/>
    <w:rPr>
      <w:color w:val="000080"/>
      <w:u w:val="single"/>
    </w:rPr>
  </w:style>
  <w:style w:type="paragraph" w:styleId="Style21" w:customStyle="1">
    <w:name w:val="Заголовок"/>
    <w:basedOn w:val="Normal"/>
    <w:next w:val="Style22"/>
    <w:qFormat/>
    <w:pPr>
      <w:keepNext/>
      <w:spacing w:before="240" w:after="120"/>
    </w:pPr>
    <w:rPr>
      <w:rFonts w:ascii="Arial" w:hAnsi="Arial" w:eastAsia="Microsoft YaHei"/>
      <w:sz w:val="28"/>
      <w:szCs w:val="28"/>
    </w:rPr>
  </w:style>
  <w:style w:type="paragraph" w:styleId="Style22">
    <w:name w:val="Body Text"/>
    <w:basedOn w:val="Normal"/>
    <w:pPr>
      <w:spacing w:before="0" w:after="120"/>
    </w:pPr>
    <w:rPr/>
  </w:style>
  <w:style w:type="paragraph" w:styleId="Style23">
    <w:name w:val="List"/>
    <w:basedOn w:val="Style22"/>
    <w:pPr/>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ListParagraph">
    <w:name w:val="List Paragraph"/>
    <w:basedOn w:val="Normal"/>
    <w:qFormat/>
    <w:pPr>
      <w:spacing w:before="0" w:after="200"/>
      <w:ind w:left="720" w:hanging="0"/>
      <w:contextualSpacing/>
    </w:pPr>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Footnotetext">
    <w:name w:val="footnote text"/>
    <w:basedOn w:val="Normal"/>
    <w:qFormat/>
    <w:pPr>
      <w:spacing w:lineRule="atLeast" w:line="100" w:before="0" w:after="0"/>
    </w:pPr>
    <w:rPr>
      <w:rFonts w:ascii="Times New Roman" w:hAnsi="Times New Roman" w:eastAsia="Times New Roman" w:cs="Times New Roman"/>
      <w:sz w:val="20"/>
      <w:szCs w:val="20"/>
    </w:rPr>
  </w:style>
  <w:style w:type="paragraph" w:styleId="Style26">
    <w:name w:val="Header"/>
    <w:basedOn w:val="Normal"/>
    <w:pPr>
      <w:tabs>
        <w:tab w:val="center" w:pos="4677" w:leader="none"/>
        <w:tab w:val="right" w:pos="9355" w:leader="none"/>
      </w:tabs>
      <w:spacing w:lineRule="atLeast" w:line="100" w:before="0" w:after="0"/>
    </w:pPr>
    <w:rPr/>
  </w:style>
  <w:style w:type="paragraph" w:styleId="Style27">
    <w:name w:val="Footer"/>
    <w:basedOn w:val="Normal"/>
    <w:pPr>
      <w:tabs>
        <w:tab w:val="center" w:pos="4677" w:leader="none"/>
        <w:tab w:val="right" w:pos="9355" w:leader="none"/>
      </w:tabs>
      <w:spacing w:lineRule="atLeast" w:line="100" w:before="0" w:after="0"/>
    </w:pPr>
    <w:rPr/>
  </w:style>
  <w:style w:type="paragraph" w:styleId="ConsPlusNormal" w:customStyle="1">
    <w:name w:val="ConsPlusNormal"/>
    <w:qFormat/>
    <w:pPr>
      <w:widowControl/>
      <w:suppressAutoHyphens w:val="true"/>
      <w:bidi w:val="0"/>
      <w:spacing w:lineRule="atLeast" w:line="100"/>
      <w:jc w:val="left"/>
    </w:pPr>
    <w:rPr>
      <w:rFonts w:ascii="Times New Roman" w:hAnsi="Times New Roman" w:cs="Times New Roman" w:eastAsia="SimSun"/>
      <w:color w:val="00000A"/>
      <w:sz w:val="28"/>
      <w:szCs w:val="28"/>
      <w:lang w:eastAsia="ru-RU" w:bidi="ar-SA" w:val="ru-RU"/>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rino-mncpl.ru/" TargetMode="External"/><Relationship Id="rId3" Type="http://schemas.openxmlformats.org/officeDocument/2006/relationships/hyperlink" Target="consultantplus://offline/ref=AFB8B08C0DD0B09188DF9AACE0A81AABEE56B26DDCF1354FF09DDAy519F" TargetMode="External"/><Relationship Id="rId4" Type="http://schemas.openxmlformats.org/officeDocument/2006/relationships/hyperlink" Target="consultantplus://offline/ref=AFB8B08C0DD0B09188DF9AACE0A81AABED5AB36AD7A1624DA1C8D45CD9yE1FF" TargetMode="External"/><Relationship Id="rId5" Type="http://schemas.openxmlformats.org/officeDocument/2006/relationships/hyperlink" Target="consultantplus://offline/ref=AFB8B08C0DD0B09188DF9AACE0A81AABED5ABD61DFA0624DA1C8D45CD9EF6FC67D17F27436E883A7y61EF" TargetMode="External"/><Relationship Id="rId6" Type="http://schemas.openxmlformats.org/officeDocument/2006/relationships/hyperlink" Target="consultantplus://offline/ref=05C32D80846F2763D1E6D39929D20CD816F82AB66682E995E04C7DDFE419uA15G" TargetMode="External"/><Relationship Id="rId7" Type="http://schemas.openxmlformats.org/officeDocument/2006/relationships/hyperlink" Target="consultantplus://offline/ref=AFB8B08C0DD0B09188DF9AACE0A81AABED5DBD6DD2A7624DA1C8D45CD9EF6FC67D17F27436E882ACy610F" TargetMode="External"/><Relationship Id="rId8" Type="http://schemas.openxmlformats.org/officeDocument/2006/relationships/hyperlink" Target="consultantplus://offline/ref=AFB8B08C0DD0B09188DF9AACE0A81AABED5DBD6DD2A7624DA1C8D45CD9EF6FC67D17F27436E882ACy610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LibreOffice/5.2.1.2$Windows_x86 LibreOffice_project/31dd62db80d4e60af04904455ec9c9219178d620</Application>
  <Pages>12</Pages>
  <Words>3401</Words>
  <Characters>24567</Characters>
  <CharactersWithSpaces>28061</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2016-09-22T06:45:00Z</dcterms:created>
  <dc:creator>Алексей Алексеевич</dc:creator>
  <dc:description/>
  <dc:language>ru-RU</dc:language>
  <cp:lastModifiedBy/>
  <cp:lastPrinted>2016-09-22T06:46:00Z</cp:lastPrinted>
  <dcterms:modified xsi:type="dcterms:W3CDTF">2016-09-22T13:35:18Z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