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EABFC" w14:textId="68156F5A" w:rsidR="00A35DA2" w:rsidRPr="008C4CD2" w:rsidRDefault="008C4CD2" w:rsidP="00A35DA2">
      <w:pPr>
        <w:shd w:val="clear" w:color="auto" w:fill="FFFFFF"/>
        <w:suppressAutoHyphens/>
        <w:ind w:right="22"/>
        <w:jc w:val="center"/>
        <w:rPr>
          <w:spacing w:val="-9"/>
          <w:sz w:val="32"/>
          <w:szCs w:val="32"/>
          <w:lang w:eastAsia="zh-CN"/>
        </w:rPr>
      </w:pPr>
      <w:r>
        <w:rPr>
          <w:spacing w:val="-9"/>
          <w:sz w:val="32"/>
          <w:szCs w:val="32"/>
          <w:lang w:eastAsia="zh-CN"/>
        </w:rPr>
        <w:t xml:space="preserve">                                                                                                                              </w:t>
      </w:r>
      <w:r w:rsidRPr="008C4CD2">
        <w:rPr>
          <w:spacing w:val="-9"/>
          <w:sz w:val="32"/>
          <w:szCs w:val="32"/>
          <w:lang w:eastAsia="zh-CN"/>
        </w:rPr>
        <w:t>проект</w:t>
      </w:r>
    </w:p>
    <w:p w14:paraId="4C613A78" w14:textId="490CFA8A" w:rsidR="00991D86" w:rsidRDefault="00991D86" w:rsidP="00A35DA2">
      <w:pPr>
        <w:shd w:val="clear" w:color="auto" w:fill="FFFFFF"/>
        <w:suppressAutoHyphens/>
        <w:ind w:right="22"/>
        <w:jc w:val="center"/>
        <w:rPr>
          <w:color w:val="CC6600"/>
          <w:spacing w:val="-9"/>
          <w:sz w:val="32"/>
          <w:szCs w:val="32"/>
          <w:lang w:eastAsia="zh-CN"/>
        </w:rPr>
      </w:pPr>
    </w:p>
    <w:p w14:paraId="11F45E05" w14:textId="66C7B025" w:rsidR="00991D86" w:rsidRDefault="00991D86" w:rsidP="00A35DA2">
      <w:pPr>
        <w:shd w:val="clear" w:color="auto" w:fill="FFFFFF"/>
        <w:suppressAutoHyphens/>
        <w:ind w:right="22"/>
        <w:jc w:val="center"/>
        <w:rPr>
          <w:color w:val="CC6600"/>
          <w:spacing w:val="-9"/>
          <w:sz w:val="32"/>
          <w:szCs w:val="32"/>
          <w:lang w:eastAsia="zh-CN"/>
        </w:rPr>
      </w:pPr>
    </w:p>
    <w:p w14:paraId="15BD5C7A" w14:textId="1C91706A" w:rsidR="00991D86" w:rsidRDefault="00991D86" w:rsidP="00A35DA2">
      <w:pPr>
        <w:shd w:val="clear" w:color="auto" w:fill="FFFFFF"/>
        <w:suppressAutoHyphens/>
        <w:ind w:right="22"/>
        <w:jc w:val="center"/>
        <w:rPr>
          <w:color w:val="CC6600"/>
          <w:spacing w:val="-9"/>
          <w:sz w:val="32"/>
          <w:szCs w:val="32"/>
          <w:lang w:eastAsia="zh-CN"/>
        </w:rPr>
      </w:pPr>
    </w:p>
    <w:p w14:paraId="12925FE9" w14:textId="1476397A" w:rsidR="00991D86" w:rsidRDefault="00991D86" w:rsidP="00A35DA2">
      <w:pPr>
        <w:shd w:val="clear" w:color="auto" w:fill="FFFFFF"/>
        <w:suppressAutoHyphens/>
        <w:ind w:right="22"/>
        <w:jc w:val="center"/>
        <w:rPr>
          <w:color w:val="CC6600"/>
          <w:spacing w:val="-9"/>
          <w:sz w:val="32"/>
          <w:szCs w:val="32"/>
          <w:lang w:eastAsia="zh-CN"/>
        </w:rPr>
      </w:pPr>
    </w:p>
    <w:p w14:paraId="1687A9E8" w14:textId="6D8DDFAD" w:rsidR="00991D86" w:rsidRDefault="00991D86" w:rsidP="00A35DA2">
      <w:pPr>
        <w:shd w:val="clear" w:color="auto" w:fill="FFFFFF"/>
        <w:suppressAutoHyphens/>
        <w:ind w:right="22"/>
        <w:jc w:val="center"/>
        <w:rPr>
          <w:color w:val="CC6600"/>
          <w:spacing w:val="-9"/>
          <w:sz w:val="32"/>
          <w:szCs w:val="32"/>
          <w:lang w:eastAsia="zh-CN"/>
        </w:rPr>
      </w:pPr>
    </w:p>
    <w:p w14:paraId="76CAEB1A" w14:textId="61AA3D01" w:rsidR="00991D86" w:rsidRDefault="00991D86" w:rsidP="00A35DA2">
      <w:pPr>
        <w:shd w:val="clear" w:color="auto" w:fill="FFFFFF"/>
        <w:suppressAutoHyphens/>
        <w:ind w:right="22"/>
        <w:jc w:val="center"/>
        <w:rPr>
          <w:color w:val="CC6600"/>
          <w:spacing w:val="-9"/>
          <w:sz w:val="32"/>
          <w:szCs w:val="32"/>
          <w:lang w:eastAsia="zh-CN"/>
        </w:rPr>
      </w:pPr>
    </w:p>
    <w:p w14:paraId="5AF3333E" w14:textId="3F01B03C" w:rsidR="00991D86" w:rsidRDefault="00991D86" w:rsidP="00A35DA2">
      <w:pPr>
        <w:shd w:val="clear" w:color="auto" w:fill="FFFFFF"/>
        <w:suppressAutoHyphens/>
        <w:ind w:right="22"/>
        <w:jc w:val="center"/>
        <w:rPr>
          <w:color w:val="CC6600"/>
          <w:spacing w:val="-9"/>
          <w:sz w:val="32"/>
          <w:szCs w:val="32"/>
          <w:lang w:eastAsia="zh-CN"/>
        </w:rPr>
      </w:pPr>
    </w:p>
    <w:p w14:paraId="3ED2B80D" w14:textId="34EBA4CA" w:rsidR="00991D86" w:rsidRDefault="00991D86" w:rsidP="00A35DA2">
      <w:pPr>
        <w:shd w:val="clear" w:color="auto" w:fill="FFFFFF"/>
        <w:suppressAutoHyphens/>
        <w:ind w:right="22"/>
        <w:jc w:val="center"/>
        <w:rPr>
          <w:color w:val="CC6600"/>
          <w:spacing w:val="-9"/>
          <w:sz w:val="32"/>
          <w:szCs w:val="32"/>
          <w:lang w:eastAsia="zh-CN"/>
        </w:rPr>
      </w:pPr>
    </w:p>
    <w:p w14:paraId="4F1D9999" w14:textId="3D9A4F9C" w:rsidR="00991D86" w:rsidRDefault="00991D86" w:rsidP="00A35DA2">
      <w:pPr>
        <w:shd w:val="clear" w:color="auto" w:fill="FFFFFF"/>
        <w:suppressAutoHyphens/>
        <w:ind w:right="22"/>
        <w:jc w:val="center"/>
        <w:rPr>
          <w:color w:val="CC6600"/>
          <w:spacing w:val="-9"/>
          <w:sz w:val="32"/>
          <w:szCs w:val="32"/>
          <w:lang w:eastAsia="zh-CN"/>
        </w:rPr>
      </w:pPr>
    </w:p>
    <w:p w14:paraId="63ECE305" w14:textId="11CE1E5F" w:rsidR="00991D86" w:rsidRDefault="00991D86" w:rsidP="00A35DA2">
      <w:pPr>
        <w:shd w:val="clear" w:color="auto" w:fill="FFFFFF"/>
        <w:suppressAutoHyphens/>
        <w:ind w:right="22"/>
        <w:jc w:val="center"/>
        <w:rPr>
          <w:color w:val="CC6600"/>
          <w:spacing w:val="-9"/>
          <w:sz w:val="32"/>
          <w:szCs w:val="32"/>
          <w:lang w:eastAsia="zh-CN"/>
        </w:rPr>
      </w:pPr>
    </w:p>
    <w:p w14:paraId="2B6FD70A" w14:textId="7C995AC5" w:rsidR="00991D86" w:rsidRDefault="00991D86" w:rsidP="00A35DA2">
      <w:pPr>
        <w:shd w:val="clear" w:color="auto" w:fill="FFFFFF"/>
        <w:suppressAutoHyphens/>
        <w:ind w:right="22"/>
        <w:jc w:val="center"/>
        <w:rPr>
          <w:color w:val="CC6600"/>
          <w:spacing w:val="-9"/>
          <w:sz w:val="32"/>
          <w:szCs w:val="32"/>
          <w:lang w:eastAsia="zh-CN"/>
        </w:rPr>
      </w:pPr>
    </w:p>
    <w:p w14:paraId="223C23FD" w14:textId="77777777" w:rsidR="00991D86" w:rsidRPr="00A35DA2" w:rsidRDefault="00991D86" w:rsidP="00A35DA2">
      <w:pPr>
        <w:shd w:val="clear" w:color="auto" w:fill="FFFFFF"/>
        <w:suppressAutoHyphens/>
        <w:ind w:right="22"/>
        <w:jc w:val="center"/>
        <w:rPr>
          <w:color w:val="CC6600"/>
          <w:spacing w:val="-9"/>
          <w:sz w:val="32"/>
          <w:szCs w:val="32"/>
          <w:lang w:eastAsia="zh-CN"/>
        </w:rPr>
      </w:pPr>
    </w:p>
    <w:p w14:paraId="5D58D137" w14:textId="7D97A347" w:rsidR="00AA139C" w:rsidRPr="00991D86" w:rsidRDefault="00AA139C" w:rsidP="00FF377A">
      <w:pPr>
        <w:suppressAutoHyphens/>
        <w:ind w:right="5385"/>
        <w:jc w:val="both"/>
        <w:rPr>
          <w:bCs/>
          <w:sz w:val="26"/>
          <w:szCs w:val="26"/>
        </w:rPr>
      </w:pPr>
      <w:r w:rsidRPr="00991D86">
        <w:rPr>
          <w:b/>
          <w:sz w:val="26"/>
          <w:szCs w:val="26"/>
        </w:rPr>
        <w:t xml:space="preserve">Об утверждении </w:t>
      </w:r>
      <w:r w:rsidR="00FF377A" w:rsidRPr="00991D86">
        <w:rPr>
          <w:b/>
          <w:sz w:val="26"/>
          <w:szCs w:val="26"/>
        </w:rPr>
        <w:t xml:space="preserve">Положения </w:t>
      </w:r>
      <w:r w:rsidR="00991D86">
        <w:rPr>
          <w:b/>
          <w:sz w:val="26"/>
          <w:szCs w:val="26"/>
        </w:rPr>
        <w:t>о</w:t>
      </w:r>
      <w:r w:rsidR="00FF377A" w:rsidRPr="00991D86">
        <w:rPr>
          <w:b/>
          <w:sz w:val="26"/>
          <w:szCs w:val="26"/>
        </w:rPr>
        <w:t>б управлении профессиональными рисками</w:t>
      </w:r>
      <w:r w:rsidR="00991D86">
        <w:rPr>
          <w:b/>
          <w:sz w:val="26"/>
          <w:szCs w:val="26"/>
        </w:rPr>
        <w:t xml:space="preserve"> </w:t>
      </w:r>
    </w:p>
    <w:p w14:paraId="68A97448" w14:textId="77777777" w:rsidR="00991D86" w:rsidRPr="00991D86" w:rsidRDefault="00991D86" w:rsidP="00307526">
      <w:pPr>
        <w:suppressAutoHyphens/>
        <w:ind w:right="-177" w:firstLine="567"/>
        <w:jc w:val="both"/>
        <w:rPr>
          <w:rFonts w:eastAsiaTheme="minorHAnsi"/>
          <w:bCs/>
          <w:sz w:val="26"/>
          <w:szCs w:val="26"/>
        </w:rPr>
      </w:pPr>
    </w:p>
    <w:p w14:paraId="4E82100F" w14:textId="77777777" w:rsidR="00991D86" w:rsidRPr="00991D86" w:rsidRDefault="00991D86" w:rsidP="00307526">
      <w:pPr>
        <w:suppressAutoHyphens/>
        <w:ind w:right="-177" w:firstLine="567"/>
        <w:jc w:val="both"/>
        <w:rPr>
          <w:rFonts w:eastAsiaTheme="minorHAnsi"/>
          <w:bCs/>
          <w:sz w:val="26"/>
          <w:szCs w:val="26"/>
        </w:rPr>
      </w:pPr>
    </w:p>
    <w:p w14:paraId="335F0FC3" w14:textId="4DC2A6C2" w:rsidR="00307526" w:rsidRPr="00991D86" w:rsidRDefault="00307526" w:rsidP="00307526">
      <w:pPr>
        <w:suppressAutoHyphens/>
        <w:ind w:right="-177" w:firstLine="567"/>
        <w:jc w:val="both"/>
        <w:rPr>
          <w:rFonts w:eastAsiaTheme="minorHAnsi"/>
          <w:bCs/>
          <w:sz w:val="26"/>
          <w:szCs w:val="26"/>
        </w:rPr>
      </w:pPr>
      <w:r w:rsidRPr="00991D86">
        <w:rPr>
          <w:rFonts w:eastAsiaTheme="minorHAnsi"/>
          <w:bCs/>
          <w:sz w:val="26"/>
          <w:szCs w:val="26"/>
        </w:rPr>
        <w:t>В целях реализации требований Трудового кодекса Российской Федерации и Приказа Минтруда России от 19.08.2016 № 438н «Об утверждении Типового положения о системе управления охраной труда»</w:t>
      </w:r>
      <w:r w:rsidR="00991D86" w:rsidRPr="00991D86">
        <w:rPr>
          <w:rFonts w:eastAsiaTheme="minorHAnsi"/>
          <w:bCs/>
          <w:sz w:val="26"/>
          <w:szCs w:val="26"/>
        </w:rPr>
        <w:t>:</w:t>
      </w:r>
    </w:p>
    <w:p w14:paraId="60EC6B14" w14:textId="77777777" w:rsidR="00AA139C" w:rsidRPr="00991D86" w:rsidRDefault="00AA139C" w:rsidP="00307526">
      <w:pPr>
        <w:suppressAutoHyphens/>
        <w:ind w:right="-177" w:firstLine="567"/>
        <w:jc w:val="both"/>
        <w:rPr>
          <w:bCs/>
          <w:sz w:val="26"/>
          <w:szCs w:val="26"/>
        </w:rPr>
      </w:pPr>
    </w:p>
    <w:p w14:paraId="4568214E" w14:textId="77777777" w:rsidR="00AF0557" w:rsidRPr="00991D86" w:rsidRDefault="00AF0557" w:rsidP="00307526">
      <w:pPr>
        <w:ind w:right="-177" w:firstLine="567"/>
        <w:jc w:val="both"/>
        <w:rPr>
          <w:sz w:val="26"/>
          <w:szCs w:val="26"/>
        </w:rPr>
      </w:pPr>
    </w:p>
    <w:p w14:paraId="16EBCBC3" w14:textId="71859B78" w:rsidR="00AF0557" w:rsidRPr="00991D86" w:rsidRDefault="00991D86" w:rsidP="00991D86">
      <w:pPr>
        <w:tabs>
          <w:tab w:val="left" w:pos="993"/>
        </w:tabs>
        <w:suppressAutoHyphens/>
        <w:spacing w:after="60"/>
        <w:ind w:right="-177"/>
        <w:jc w:val="both"/>
        <w:rPr>
          <w:sz w:val="26"/>
          <w:szCs w:val="26"/>
        </w:rPr>
      </w:pPr>
      <w:r w:rsidRPr="00991D86">
        <w:rPr>
          <w:bCs/>
          <w:sz w:val="26"/>
          <w:szCs w:val="26"/>
        </w:rPr>
        <w:t xml:space="preserve">        1. </w:t>
      </w:r>
      <w:r w:rsidR="00307526" w:rsidRPr="00991D86">
        <w:rPr>
          <w:bCs/>
          <w:sz w:val="26"/>
          <w:szCs w:val="26"/>
        </w:rPr>
        <w:t xml:space="preserve">Утвердить и ввести в действие с даты подписания настоящего </w:t>
      </w:r>
      <w:r w:rsidRPr="00991D86">
        <w:rPr>
          <w:bCs/>
          <w:sz w:val="26"/>
          <w:szCs w:val="26"/>
        </w:rPr>
        <w:t xml:space="preserve">распоряжения </w:t>
      </w:r>
      <w:proofErr w:type="gramStart"/>
      <w:r w:rsidR="005509A5" w:rsidRPr="00991D86">
        <w:rPr>
          <w:sz w:val="26"/>
          <w:szCs w:val="26"/>
        </w:rPr>
        <w:t xml:space="preserve">Положение </w:t>
      </w:r>
      <w:r w:rsidRPr="00991D86">
        <w:rPr>
          <w:sz w:val="26"/>
          <w:szCs w:val="26"/>
        </w:rPr>
        <w:t xml:space="preserve"> о</w:t>
      </w:r>
      <w:r w:rsidR="00FF377A" w:rsidRPr="00991D86">
        <w:rPr>
          <w:sz w:val="26"/>
          <w:szCs w:val="26"/>
        </w:rPr>
        <w:t>б</w:t>
      </w:r>
      <w:proofErr w:type="gramEnd"/>
      <w:r w:rsidR="00FF377A" w:rsidRPr="00991D86">
        <w:rPr>
          <w:sz w:val="26"/>
          <w:szCs w:val="26"/>
        </w:rPr>
        <w:t xml:space="preserve"> управлении профессиональными рисками</w:t>
      </w:r>
      <w:r w:rsidR="00307526" w:rsidRPr="00991D86">
        <w:rPr>
          <w:sz w:val="26"/>
          <w:szCs w:val="26"/>
        </w:rPr>
        <w:t xml:space="preserve"> </w:t>
      </w:r>
      <w:r>
        <w:rPr>
          <w:sz w:val="26"/>
          <w:szCs w:val="26"/>
        </w:rPr>
        <w:t xml:space="preserve">в аппарате Совета депутатов муниципального округа Марьино </w:t>
      </w:r>
      <w:r w:rsidR="00307526" w:rsidRPr="00991D86">
        <w:rPr>
          <w:sz w:val="26"/>
          <w:szCs w:val="26"/>
        </w:rPr>
        <w:t>(</w:t>
      </w:r>
      <w:r w:rsidR="00307526" w:rsidRPr="00991D86">
        <w:rPr>
          <w:bCs/>
          <w:sz w:val="26"/>
          <w:szCs w:val="26"/>
        </w:rPr>
        <w:t>Приложение № 1</w:t>
      </w:r>
      <w:r w:rsidR="00307526" w:rsidRPr="00991D86">
        <w:rPr>
          <w:sz w:val="26"/>
          <w:szCs w:val="26"/>
        </w:rPr>
        <w:t>)</w:t>
      </w:r>
      <w:r w:rsidRPr="00991D86">
        <w:rPr>
          <w:sz w:val="26"/>
          <w:szCs w:val="26"/>
        </w:rPr>
        <w:t>.</w:t>
      </w:r>
    </w:p>
    <w:p w14:paraId="3D803D01" w14:textId="77777777" w:rsidR="00991D86" w:rsidRPr="00991D86" w:rsidRDefault="00991D86" w:rsidP="00991D86">
      <w:pPr>
        <w:tabs>
          <w:tab w:val="left" w:pos="284"/>
          <w:tab w:val="left" w:pos="1134"/>
        </w:tabs>
        <w:spacing w:line="276" w:lineRule="auto"/>
        <w:jc w:val="both"/>
        <w:rPr>
          <w:sz w:val="26"/>
          <w:szCs w:val="26"/>
          <w:lang w:eastAsia="ru-RU"/>
        </w:rPr>
      </w:pPr>
      <w:r w:rsidRPr="00991D86">
        <w:rPr>
          <w:sz w:val="26"/>
          <w:szCs w:val="26"/>
          <w:lang w:eastAsia="ru-RU"/>
        </w:rPr>
        <w:t xml:space="preserve">          2. Контроль за исполнением настоящего распоряжения возложить на главу муниципального округа Марьино Сотскова В.С.</w:t>
      </w:r>
    </w:p>
    <w:p w14:paraId="68DB0B20" w14:textId="77777777" w:rsidR="00AE4607" w:rsidRPr="00991D86" w:rsidRDefault="00AE4607" w:rsidP="00307526">
      <w:pPr>
        <w:ind w:right="-177"/>
        <w:rPr>
          <w:sz w:val="26"/>
          <w:szCs w:val="26"/>
        </w:rPr>
      </w:pPr>
    </w:p>
    <w:p w14:paraId="3646BC5E" w14:textId="77777777" w:rsidR="00307526" w:rsidRPr="00991D86" w:rsidRDefault="00307526" w:rsidP="00307526">
      <w:pPr>
        <w:ind w:right="-177"/>
        <w:rPr>
          <w:sz w:val="26"/>
          <w:szCs w:val="26"/>
        </w:rPr>
      </w:pPr>
    </w:p>
    <w:p w14:paraId="52B531A6" w14:textId="213A4E5B" w:rsidR="00FF377A" w:rsidRPr="00991D86" w:rsidRDefault="00FF377A" w:rsidP="00FF377A">
      <w:pPr>
        <w:spacing w:line="276" w:lineRule="auto"/>
        <w:contextualSpacing/>
        <w:jc w:val="both"/>
        <w:rPr>
          <w:b/>
          <w:bCs/>
          <w:sz w:val="26"/>
          <w:szCs w:val="26"/>
          <w:lang w:eastAsia="ru-RU"/>
        </w:rPr>
      </w:pPr>
      <w:r w:rsidRPr="00991D86">
        <w:rPr>
          <w:b/>
          <w:bCs/>
          <w:sz w:val="26"/>
          <w:szCs w:val="26"/>
          <w:lang w:eastAsia="ru-RU"/>
        </w:rPr>
        <w:t xml:space="preserve">Глава муниципального округа Марьино </w:t>
      </w:r>
      <w:r w:rsidRPr="00991D86">
        <w:rPr>
          <w:b/>
          <w:bCs/>
          <w:sz w:val="26"/>
          <w:szCs w:val="26"/>
          <w:lang w:eastAsia="ru-RU"/>
        </w:rPr>
        <w:tab/>
      </w:r>
      <w:r w:rsidR="00991D86">
        <w:rPr>
          <w:b/>
          <w:bCs/>
          <w:sz w:val="26"/>
          <w:szCs w:val="26"/>
          <w:lang w:eastAsia="ru-RU"/>
        </w:rPr>
        <w:t xml:space="preserve">                       </w:t>
      </w:r>
      <w:r w:rsidR="00991D86" w:rsidRPr="00991D86">
        <w:rPr>
          <w:b/>
          <w:bCs/>
          <w:sz w:val="26"/>
          <w:szCs w:val="26"/>
          <w:lang w:eastAsia="ru-RU"/>
        </w:rPr>
        <w:t xml:space="preserve">                    </w:t>
      </w:r>
      <w:r w:rsidRPr="00991D86">
        <w:rPr>
          <w:b/>
          <w:bCs/>
          <w:sz w:val="26"/>
          <w:szCs w:val="26"/>
          <w:lang w:eastAsia="ru-RU"/>
        </w:rPr>
        <w:tab/>
        <w:t>В.С. Сотсков</w:t>
      </w:r>
    </w:p>
    <w:p w14:paraId="0C3E7C6F" w14:textId="195DC543" w:rsidR="005509A5" w:rsidRDefault="005509A5" w:rsidP="00FF377A">
      <w:pPr>
        <w:ind w:left="-284"/>
        <w:jc w:val="center"/>
        <w:rPr>
          <w:b/>
          <w:bCs/>
          <w:sz w:val="26"/>
          <w:szCs w:val="26"/>
        </w:rPr>
      </w:pPr>
    </w:p>
    <w:p w14:paraId="3D654E97" w14:textId="7284D9FC" w:rsidR="008C4CD2" w:rsidRDefault="008C4CD2" w:rsidP="00FF377A">
      <w:pPr>
        <w:ind w:left="-284"/>
        <w:jc w:val="center"/>
        <w:rPr>
          <w:b/>
          <w:bCs/>
          <w:sz w:val="26"/>
          <w:szCs w:val="26"/>
        </w:rPr>
      </w:pPr>
    </w:p>
    <w:p w14:paraId="6DAB7E4C" w14:textId="67191D39" w:rsidR="008C4CD2" w:rsidRDefault="008C4CD2" w:rsidP="00FF377A">
      <w:pPr>
        <w:ind w:left="-284"/>
        <w:jc w:val="center"/>
        <w:rPr>
          <w:b/>
          <w:bCs/>
          <w:sz w:val="26"/>
          <w:szCs w:val="26"/>
        </w:rPr>
      </w:pPr>
    </w:p>
    <w:p w14:paraId="4982F809" w14:textId="4072536D" w:rsidR="008C4CD2" w:rsidRDefault="008C4CD2" w:rsidP="00FF377A">
      <w:pPr>
        <w:ind w:left="-284"/>
        <w:jc w:val="center"/>
        <w:rPr>
          <w:b/>
          <w:bCs/>
          <w:sz w:val="26"/>
          <w:szCs w:val="26"/>
        </w:rPr>
      </w:pPr>
    </w:p>
    <w:p w14:paraId="7CF7547C" w14:textId="37711BB9" w:rsidR="008C4CD2" w:rsidRDefault="008C4CD2" w:rsidP="00FF377A">
      <w:pPr>
        <w:ind w:left="-284"/>
        <w:jc w:val="center"/>
        <w:rPr>
          <w:b/>
          <w:bCs/>
          <w:sz w:val="26"/>
          <w:szCs w:val="26"/>
        </w:rPr>
      </w:pPr>
    </w:p>
    <w:p w14:paraId="094159A8" w14:textId="2B194684" w:rsidR="008C4CD2" w:rsidRDefault="008C4CD2" w:rsidP="00FF377A">
      <w:pPr>
        <w:ind w:left="-284"/>
        <w:jc w:val="center"/>
        <w:rPr>
          <w:b/>
          <w:bCs/>
          <w:sz w:val="26"/>
          <w:szCs w:val="26"/>
        </w:rPr>
      </w:pPr>
    </w:p>
    <w:p w14:paraId="03B3108C" w14:textId="078E6F21" w:rsidR="008C4CD2" w:rsidRDefault="008C4CD2" w:rsidP="00FF377A">
      <w:pPr>
        <w:ind w:left="-284"/>
        <w:jc w:val="center"/>
        <w:rPr>
          <w:b/>
          <w:bCs/>
          <w:sz w:val="26"/>
          <w:szCs w:val="26"/>
        </w:rPr>
      </w:pPr>
    </w:p>
    <w:p w14:paraId="7E49F52A" w14:textId="764F4497" w:rsidR="008C4CD2" w:rsidRDefault="008C4CD2" w:rsidP="00FF377A">
      <w:pPr>
        <w:ind w:left="-284"/>
        <w:jc w:val="center"/>
        <w:rPr>
          <w:b/>
          <w:bCs/>
          <w:sz w:val="26"/>
          <w:szCs w:val="26"/>
        </w:rPr>
      </w:pPr>
    </w:p>
    <w:p w14:paraId="5A074A44" w14:textId="64B904D1" w:rsidR="008C4CD2" w:rsidRDefault="008C4CD2" w:rsidP="00FF377A">
      <w:pPr>
        <w:ind w:left="-284"/>
        <w:jc w:val="center"/>
        <w:rPr>
          <w:b/>
          <w:bCs/>
          <w:sz w:val="26"/>
          <w:szCs w:val="26"/>
        </w:rPr>
      </w:pPr>
    </w:p>
    <w:p w14:paraId="28FAB845" w14:textId="357BE996" w:rsidR="008C4CD2" w:rsidRDefault="008C4CD2" w:rsidP="00FF377A">
      <w:pPr>
        <w:ind w:left="-284"/>
        <w:jc w:val="center"/>
        <w:rPr>
          <w:b/>
          <w:bCs/>
          <w:sz w:val="26"/>
          <w:szCs w:val="26"/>
        </w:rPr>
      </w:pPr>
    </w:p>
    <w:p w14:paraId="6DBCF402" w14:textId="04E9ECBD" w:rsidR="008C4CD2" w:rsidRDefault="008C4CD2" w:rsidP="00FF377A">
      <w:pPr>
        <w:ind w:left="-284"/>
        <w:jc w:val="center"/>
        <w:rPr>
          <w:b/>
          <w:bCs/>
          <w:sz w:val="26"/>
          <w:szCs w:val="26"/>
        </w:rPr>
      </w:pPr>
    </w:p>
    <w:p w14:paraId="1D2BB374" w14:textId="65249538" w:rsidR="008C4CD2" w:rsidRDefault="008C4CD2" w:rsidP="00FF377A">
      <w:pPr>
        <w:ind w:left="-284"/>
        <w:jc w:val="center"/>
        <w:rPr>
          <w:b/>
          <w:bCs/>
          <w:sz w:val="26"/>
          <w:szCs w:val="26"/>
        </w:rPr>
      </w:pPr>
    </w:p>
    <w:p w14:paraId="477D651A" w14:textId="309C7588" w:rsidR="008C4CD2" w:rsidRDefault="008C4CD2" w:rsidP="00FF377A">
      <w:pPr>
        <w:ind w:left="-284"/>
        <w:jc w:val="center"/>
        <w:rPr>
          <w:b/>
          <w:bCs/>
          <w:sz w:val="26"/>
          <w:szCs w:val="26"/>
        </w:rPr>
      </w:pPr>
    </w:p>
    <w:p w14:paraId="7D55A923" w14:textId="5A468F89" w:rsidR="008C4CD2" w:rsidRDefault="008C4CD2" w:rsidP="00FF377A">
      <w:pPr>
        <w:ind w:left="-284"/>
        <w:jc w:val="center"/>
        <w:rPr>
          <w:b/>
          <w:bCs/>
          <w:sz w:val="26"/>
          <w:szCs w:val="26"/>
        </w:rPr>
      </w:pPr>
    </w:p>
    <w:p w14:paraId="5FFD634B" w14:textId="77777777" w:rsidR="008C4CD2" w:rsidRDefault="008C4CD2" w:rsidP="00FF377A">
      <w:pPr>
        <w:ind w:left="-284"/>
        <w:jc w:val="center"/>
        <w:rPr>
          <w:b/>
          <w:bCs/>
          <w:sz w:val="26"/>
          <w:szCs w:val="26"/>
        </w:rPr>
      </w:pPr>
    </w:p>
    <w:p w14:paraId="24B7BEC9" w14:textId="381EF68B" w:rsidR="008C4CD2" w:rsidRDefault="008C4CD2" w:rsidP="00FF377A">
      <w:pPr>
        <w:ind w:left="-284"/>
        <w:jc w:val="center"/>
        <w:rPr>
          <w:b/>
          <w:bCs/>
          <w:sz w:val="26"/>
          <w:szCs w:val="26"/>
        </w:rPr>
      </w:pPr>
    </w:p>
    <w:p w14:paraId="31C990F0" w14:textId="77777777" w:rsidR="008C4CD2" w:rsidRPr="008C4CD2" w:rsidRDefault="008C4CD2" w:rsidP="008C4CD2">
      <w:pPr>
        <w:jc w:val="center"/>
        <w:rPr>
          <w:sz w:val="22"/>
          <w:szCs w:val="16"/>
        </w:rPr>
      </w:pPr>
      <w:r w:rsidRPr="008C4CD2">
        <w:rPr>
          <w:b/>
          <w:bCs/>
          <w:color w:val="CC6600"/>
          <w:spacing w:val="-8"/>
          <w:sz w:val="37"/>
          <w:szCs w:val="37"/>
        </w:rPr>
        <w:t xml:space="preserve">                                                     </w:t>
      </w:r>
      <w:r w:rsidRPr="008C4CD2">
        <w:rPr>
          <w:sz w:val="22"/>
          <w:szCs w:val="16"/>
        </w:rPr>
        <w:t>Приложение № 1</w:t>
      </w:r>
    </w:p>
    <w:p w14:paraId="1CCA217B" w14:textId="77777777" w:rsidR="008C4CD2" w:rsidRPr="008C4CD2" w:rsidRDefault="008C4CD2" w:rsidP="008C4CD2">
      <w:pPr>
        <w:widowControl w:val="0"/>
        <w:autoSpaceDE w:val="0"/>
        <w:autoSpaceDN w:val="0"/>
        <w:adjustRightInd w:val="0"/>
        <w:ind w:left="6521"/>
        <w:rPr>
          <w:sz w:val="22"/>
          <w:szCs w:val="16"/>
        </w:rPr>
      </w:pPr>
      <w:r w:rsidRPr="008C4CD2">
        <w:rPr>
          <w:sz w:val="22"/>
          <w:szCs w:val="16"/>
        </w:rPr>
        <w:t xml:space="preserve">к распоряжению аппарата </w:t>
      </w:r>
    </w:p>
    <w:p w14:paraId="117325F2" w14:textId="77777777" w:rsidR="008C4CD2" w:rsidRPr="008C4CD2" w:rsidRDefault="008C4CD2" w:rsidP="008C4CD2">
      <w:pPr>
        <w:widowControl w:val="0"/>
        <w:autoSpaceDE w:val="0"/>
        <w:autoSpaceDN w:val="0"/>
        <w:adjustRightInd w:val="0"/>
        <w:ind w:left="6521"/>
        <w:rPr>
          <w:sz w:val="22"/>
          <w:szCs w:val="16"/>
        </w:rPr>
      </w:pPr>
      <w:r w:rsidRPr="008C4CD2">
        <w:rPr>
          <w:sz w:val="22"/>
          <w:szCs w:val="16"/>
        </w:rPr>
        <w:t xml:space="preserve">СД МО Марьино </w:t>
      </w:r>
    </w:p>
    <w:p w14:paraId="09835DDE" w14:textId="77777777" w:rsidR="008C4CD2" w:rsidRPr="008C4CD2" w:rsidRDefault="008C4CD2" w:rsidP="008C4CD2">
      <w:pPr>
        <w:widowControl w:val="0"/>
        <w:autoSpaceDE w:val="0"/>
        <w:autoSpaceDN w:val="0"/>
        <w:adjustRightInd w:val="0"/>
        <w:ind w:left="6521"/>
        <w:rPr>
          <w:sz w:val="22"/>
          <w:szCs w:val="16"/>
        </w:rPr>
      </w:pPr>
      <w:r w:rsidRPr="008C4CD2">
        <w:rPr>
          <w:sz w:val="22"/>
          <w:szCs w:val="16"/>
        </w:rPr>
        <w:t>от ____________ № ___________</w:t>
      </w:r>
    </w:p>
    <w:p w14:paraId="0FB4B82C" w14:textId="77777777" w:rsidR="008C4CD2" w:rsidRPr="008C4CD2" w:rsidRDefault="008C4CD2" w:rsidP="008C4CD2">
      <w:pPr>
        <w:spacing w:line="276" w:lineRule="auto"/>
        <w:jc w:val="center"/>
        <w:rPr>
          <w:rFonts w:eastAsia="Calibri"/>
        </w:rPr>
      </w:pPr>
    </w:p>
    <w:p w14:paraId="230A39C1" w14:textId="77777777" w:rsidR="008C4CD2" w:rsidRPr="008C4CD2" w:rsidRDefault="008C4CD2" w:rsidP="008C4CD2">
      <w:pPr>
        <w:rPr>
          <w:b/>
          <w:i/>
          <w:sz w:val="22"/>
          <w:szCs w:val="22"/>
        </w:rPr>
      </w:pPr>
    </w:p>
    <w:p w14:paraId="5A566110" w14:textId="77777777" w:rsidR="008C4CD2" w:rsidRPr="008C4CD2" w:rsidRDefault="008C4CD2" w:rsidP="008C4CD2">
      <w:pPr>
        <w:rPr>
          <w:b/>
          <w:i/>
          <w:sz w:val="22"/>
          <w:szCs w:val="22"/>
        </w:rPr>
      </w:pPr>
    </w:p>
    <w:p w14:paraId="3ED690FF" w14:textId="77777777" w:rsidR="008C4CD2" w:rsidRPr="008C4CD2" w:rsidRDefault="008C4CD2" w:rsidP="008C4CD2">
      <w:pPr>
        <w:rPr>
          <w:b/>
          <w:i/>
          <w:sz w:val="22"/>
          <w:szCs w:val="22"/>
        </w:rPr>
      </w:pPr>
    </w:p>
    <w:p w14:paraId="48855144" w14:textId="77777777" w:rsidR="008C4CD2" w:rsidRPr="008C4CD2" w:rsidRDefault="008C4CD2" w:rsidP="008C4CD2">
      <w:pPr>
        <w:ind w:left="-142"/>
        <w:jc w:val="center"/>
        <w:rPr>
          <w:rFonts w:eastAsia="Calibri"/>
          <w:b/>
        </w:rPr>
      </w:pPr>
      <w:r w:rsidRPr="008C4CD2">
        <w:rPr>
          <w:rFonts w:eastAsia="Calibri"/>
          <w:b/>
        </w:rPr>
        <w:t xml:space="preserve">Положение </w:t>
      </w:r>
    </w:p>
    <w:p w14:paraId="3D8B743F" w14:textId="77777777" w:rsidR="008C4CD2" w:rsidRPr="008C4CD2" w:rsidRDefault="008C4CD2" w:rsidP="008C4CD2">
      <w:pPr>
        <w:ind w:left="-142"/>
        <w:jc w:val="center"/>
        <w:rPr>
          <w:rFonts w:eastAsia="Calibri"/>
          <w:b/>
        </w:rPr>
      </w:pPr>
      <w:r w:rsidRPr="008C4CD2">
        <w:rPr>
          <w:rFonts w:eastAsia="Calibri"/>
          <w:b/>
        </w:rPr>
        <w:t xml:space="preserve">об управлении профессиональными рисками </w:t>
      </w:r>
    </w:p>
    <w:p w14:paraId="29F766DC" w14:textId="77777777" w:rsidR="008C4CD2" w:rsidRPr="008C4CD2" w:rsidRDefault="008C4CD2" w:rsidP="008C4CD2">
      <w:pPr>
        <w:keepNext/>
        <w:jc w:val="center"/>
        <w:outlineLvl w:val="6"/>
        <w:rPr>
          <w:b/>
          <w:bCs/>
        </w:rPr>
      </w:pPr>
      <w:r w:rsidRPr="008C4CD2">
        <w:rPr>
          <w:b/>
          <w:bCs/>
        </w:rPr>
        <w:t xml:space="preserve">в аппарате совета депутатов муниципального округа Марьино </w:t>
      </w:r>
    </w:p>
    <w:p w14:paraId="1331D4D3" w14:textId="77777777" w:rsidR="008C4CD2" w:rsidRPr="008C4CD2" w:rsidRDefault="008C4CD2" w:rsidP="008C4CD2">
      <w:pPr>
        <w:keepNext/>
        <w:jc w:val="center"/>
        <w:outlineLvl w:val="6"/>
        <w:rPr>
          <w:b/>
          <w:bCs/>
        </w:rPr>
      </w:pPr>
    </w:p>
    <w:p w14:paraId="79BE6064" w14:textId="77777777" w:rsidR="008C4CD2" w:rsidRPr="008C4CD2" w:rsidRDefault="008C4CD2" w:rsidP="008C4CD2">
      <w:pPr>
        <w:ind w:firstLine="680"/>
        <w:jc w:val="both"/>
      </w:pPr>
    </w:p>
    <w:p w14:paraId="1784CFF2" w14:textId="77777777" w:rsidR="008C4CD2" w:rsidRPr="008C4CD2" w:rsidRDefault="008C4CD2" w:rsidP="008C4CD2">
      <w:pPr>
        <w:widowControl w:val="0"/>
        <w:suppressAutoHyphens/>
        <w:autoSpaceDE w:val="0"/>
        <w:spacing w:line="276" w:lineRule="auto"/>
        <w:jc w:val="center"/>
        <w:rPr>
          <w:b/>
          <w:bCs/>
          <w:lang w:eastAsia="ar-SA"/>
        </w:rPr>
      </w:pPr>
      <w:bookmarkStart w:id="0" w:name="_Toc12920013"/>
      <w:bookmarkStart w:id="1" w:name="_Toc510782571"/>
      <w:bookmarkStart w:id="2" w:name="_Toc486834692"/>
      <w:bookmarkStart w:id="3" w:name="_Toc486834419"/>
      <w:r w:rsidRPr="008C4CD2">
        <w:rPr>
          <w:b/>
          <w:bCs/>
          <w:lang w:eastAsia="ar-SA"/>
        </w:rPr>
        <w:t>СОДЕРЖАНИЕ</w:t>
      </w:r>
    </w:p>
    <w:p w14:paraId="5D2A34E1" w14:textId="77777777" w:rsidR="008C4CD2" w:rsidRPr="008C4CD2" w:rsidRDefault="008C4CD2" w:rsidP="008C4CD2">
      <w:pPr>
        <w:widowControl w:val="0"/>
        <w:suppressAutoHyphens/>
        <w:autoSpaceDE w:val="0"/>
        <w:spacing w:line="276" w:lineRule="auto"/>
        <w:rPr>
          <w:lang w:eastAsia="ar-SA"/>
        </w:rPr>
      </w:pPr>
    </w:p>
    <w:p w14:paraId="373B7DE5" w14:textId="77777777" w:rsidR="008C4CD2" w:rsidRPr="008C4CD2" w:rsidRDefault="008C4CD2" w:rsidP="008C4CD2">
      <w:pPr>
        <w:spacing w:line="276" w:lineRule="auto"/>
        <w:ind w:right="142"/>
      </w:pPr>
      <w:r w:rsidRPr="008C4CD2">
        <w:t>1.</w:t>
      </w:r>
      <w:r w:rsidRPr="008C4CD2">
        <w:tab/>
        <w:t>Термины и определения</w:t>
      </w:r>
      <w:r w:rsidRPr="008C4CD2">
        <w:tab/>
      </w:r>
    </w:p>
    <w:p w14:paraId="00599216" w14:textId="77777777" w:rsidR="008C4CD2" w:rsidRPr="008C4CD2" w:rsidRDefault="008C4CD2" w:rsidP="008C4CD2">
      <w:pPr>
        <w:spacing w:line="276" w:lineRule="auto"/>
        <w:ind w:right="142"/>
      </w:pPr>
      <w:r w:rsidRPr="008C4CD2">
        <w:t>2.</w:t>
      </w:r>
      <w:r w:rsidRPr="008C4CD2">
        <w:tab/>
        <w:t>Область применения</w:t>
      </w:r>
      <w:r w:rsidRPr="008C4CD2">
        <w:tab/>
      </w:r>
    </w:p>
    <w:p w14:paraId="07460BF2" w14:textId="77777777" w:rsidR="008C4CD2" w:rsidRPr="008C4CD2" w:rsidRDefault="008C4CD2" w:rsidP="008C4CD2">
      <w:pPr>
        <w:spacing w:line="276" w:lineRule="auto"/>
        <w:ind w:right="142"/>
      </w:pPr>
      <w:r w:rsidRPr="008C4CD2">
        <w:t>3.</w:t>
      </w:r>
      <w:r w:rsidRPr="008C4CD2">
        <w:tab/>
        <w:t>Цели процедуры</w:t>
      </w:r>
      <w:r w:rsidRPr="008C4CD2">
        <w:tab/>
      </w:r>
    </w:p>
    <w:p w14:paraId="2544EE00" w14:textId="77777777" w:rsidR="008C4CD2" w:rsidRPr="008C4CD2" w:rsidRDefault="008C4CD2" w:rsidP="008C4CD2">
      <w:pPr>
        <w:spacing w:line="276" w:lineRule="auto"/>
        <w:ind w:right="142"/>
      </w:pPr>
      <w:r w:rsidRPr="008C4CD2">
        <w:t>4.</w:t>
      </w:r>
      <w:r w:rsidRPr="008C4CD2">
        <w:tab/>
        <w:t>Общие положения</w:t>
      </w:r>
      <w:r w:rsidRPr="008C4CD2">
        <w:tab/>
      </w:r>
    </w:p>
    <w:p w14:paraId="606B48DC" w14:textId="77777777" w:rsidR="008C4CD2" w:rsidRPr="008C4CD2" w:rsidRDefault="008C4CD2" w:rsidP="008C4CD2">
      <w:pPr>
        <w:spacing w:line="276" w:lineRule="auto"/>
        <w:ind w:left="708" w:right="142" w:hanging="708"/>
      </w:pPr>
      <w:r w:rsidRPr="008C4CD2">
        <w:t>5.</w:t>
      </w:r>
      <w:r w:rsidRPr="008C4CD2">
        <w:tab/>
        <w:t>Обязанности и требования к реализации процесса управления рисками</w:t>
      </w:r>
      <w:r w:rsidRPr="008C4CD2">
        <w:tab/>
      </w:r>
    </w:p>
    <w:p w14:paraId="0ED70CD5" w14:textId="77777777" w:rsidR="008C4CD2" w:rsidRPr="008C4CD2" w:rsidRDefault="008C4CD2" w:rsidP="008C4CD2">
      <w:pPr>
        <w:spacing w:line="276" w:lineRule="auto"/>
        <w:ind w:right="142"/>
      </w:pPr>
      <w:r w:rsidRPr="008C4CD2">
        <w:t>6.</w:t>
      </w:r>
      <w:r w:rsidRPr="008C4CD2">
        <w:tab/>
        <w:t>Выполнение оценки рисков</w:t>
      </w:r>
      <w:r w:rsidRPr="008C4CD2">
        <w:tab/>
      </w:r>
    </w:p>
    <w:p w14:paraId="6B140E8F" w14:textId="77777777" w:rsidR="008C4CD2" w:rsidRPr="008C4CD2" w:rsidRDefault="008C4CD2" w:rsidP="008C4CD2">
      <w:pPr>
        <w:spacing w:line="276" w:lineRule="auto"/>
        <w:ind w:right="142"/>
      </w:pPr>
      <w:r w:rsidRPr="008C4CD2">
        <w:t>7.</w:t>
      </w:r>
      <w:r w:rsidRPr="008C4CD2">
        <w:tab/>
        <w:t>Цели по повышению эффективности управления рисками</w:t>
      </w:r>
      <w:r w:rsidRPr="008C4CD2">
        <w:tab/>
      </w:r>
    </w:p>
    <w:p w14:paraId="7B7F7337" w14:textId="77777777" w:rsidR="008C4CD2" w:rsidRPr="008C4CD2" w:rsidRDefault="008C4CD2" w:rsidP="008C4CD2">
      <w:pPr>
        <w:spacing w:line="276" w:lineRule="auto"/>
        <w:ind w:right="142"/>
      </w:pPr>
      <w:r w:rsidRPr="008C4CD2">
        <w:t>8.</w:t>
      </w:r>
      <w:r w:rsidRPr="008C4CD2">
        <w:tab/>
        <w:t>Анализ и непрерывное совершенствование</w:t>
      </w:r>
      <w:r w:rsidRPr="008C4CD2">
        <w:tab/>
      </w:r>
    </w:p>
    <w:p w14:paraId="6373FB24" w14:textId="77777777" w:rsidR="008C4CD2" w:rsidRPr="008C4CD2" w:rsidRDefault="008C4CD2" w:rsidP="008C4CD2">
      <w:pPr>
        <w:spacing w:line="276" w:lineRule="auto"/>
        <w:ind w:right="142"/>
      </w:pPr>
      <w:r w:rsidRPr="008C4CD2">
        <w:t>9.</w:t>
      </w:r>
      <w:r w:rsidRPr="008C4CD2">
        <w:tab/>
        <w:t>Ведение отчетности</w:t>
      </w:r>
      <w:r w:rsidRPr="008C4CD2">
        <w:tab/>
      </w:r>
    </w:p>
    <w:p w14:paraId="73767F26" w14:textId="77777777" w:rsidR="008C4CD2" w:rsidRPr="008C4CD2" w:rsidRDefault="008C4CD2" w:rsidP="008C4CD2">
      <w:pPr>
        <w:spacing w:line="276" w:lineRule="auto"/>
        <w:ind w:right="142"/>
      </w:pPr>
      <w:r w:rsidRPr="008C4CD2">
        <w:t>10.</w:t>
      </w:r>
      <w:r w:rsidRPr="008C4CD2">
        <w:tab/>
        <w:t>Использование результатов</w:t>
      </w:r>
      <w:r w:rsidRPr="008C4CD2">
        <w:tab/>
      </w:r>
    </w:p>
    <w:p w14:paraId="23F8C44D" w14:textId="77777777" w:rsidR="008C4CD2" w:rsidRPr="008C4CD2" w:rsidRDefault="008C4CD2" w:rsidP="008C4CD2">
      <w:pPr>
        <w:spacing w:line="276" w:lineRule="auto"/>
        <w:ind w:right="142"/>
      </w:pPr>
    </w:p>
    <w:p w14:paraId="198F7C3E" w14:textId="77777777" w:rsidR="008C4CD2" w:rsidRPr="008C4CD2" w:rsidRDefault="008C4CD2" w:rsidP="008C4CD2">
      <w:pPr>
        <w:spacing w:line="276" w:lineRule="auto"/>
        <w:ind w:right="142"/>
      </w:pPr>
      <w:r w:rsidRPr="008C4CD2">
        <w:t>ПРИЛОЖЕНИЯ:</w:t>
      </w:r>
    </w:p>
    <w:p w14:paraId="309E07D4" w14:textId="77777777" w:rsidR="008C4CD2" w:rsidRPr="008C4CD2" w:rsidRDefault="008C4CD2" w:rsidP="008C4CD2">
      <w:pPr>
        <w:spacing w:line="276" w:lineRule="auto"/>
        <w:ind w:right="142"/>
      </w:pPr>
      <w:r w:rsidRPr="008C4CD2">
        <w:t>Приложение 1. Форма сводного реестра по оценке рисков</w:t>
      </w:r>
      <w:r w:rsidRPr="008C4CD2">
        <w:tab/>
      </w:r>
    </w:p>
    <w:p w14:paraId="399F176C" w14:textId="77777777" w:rsidR="008C4CD2" w:rsidRPr="008C4CD2" w:rsidRDefault="008C4CD2" w:rsidP="008C4CD2">
      <w:pPr>
        <w:spacing w:line="276" w:lineRule="auto"/>
        <w:ind w:right="142"/>
      </w:pPr>
      <w:r w:rsidRPr="008C4CD2">
        <w:t>Приложение 2.  Примерный перечень возможных опасностей для работника</w:t>
      </w:r>
      <w:r w:rsidRPr="008C4CD2">
        <w:tab/>
      </w:r>
    </w:p>
    <w:p w14:paraId="2752680C" w14:textId="77777777" w:rsidR="008C4CD2" w:rsidRPr="008C4CD2" w:rsidRDefault="008C4CD2" w:rsidP="008C4CD2">
      <w:pPr>
        <w:spacing w:line="276" w:lineRule="auto"/>
        <w:ind w:right="142"/>
      </w:pPr>
      <w:r w:rsidRPr="008C4CD2">
        <w:t xml:space="preserve">Приложение 3. Форма Акта анализа эффективности управления рисками </w:t>
      </w:r>
      <w:proofErr w:type="gramStart"/>
      <w:r w:rsidRPr="008C4CD2">
        <w:t xml:space="preserve">в </w:t>
      </w:r>
      <w:proofErr w:type="spellStart"/>
      <w:r w:rsidRPr="008C4CD2">
        <w:t>в</w:t>
      </w:r>
      <w:proofErr w:type="spellEnd"/>
      <w:proofErr w:type="gramEnd"/>
      <w:r w:rsidRPr="008C4CD2">
        <w:t xml:space="preserve"> 20__ году</w:t>
      </w:r>
      <w:r w:rsidRPr="008C4CD2">
        <w:tab/>
      </w:r>
    </w:p>
    <w:p w14:paraId="1F6E57B9" w14:textId="77777777" w:rsidR="008C4CD2" w:rsidRPr="008C4CD2" w:rsidRDefault="008C4CD2" w:rsidP="008C4CD2">
      <w:pPr>
        <w:spacing w:line="276" w:lineRule="auto"/>
        <w:ind w:right="142"/>
      </w:pPr>
      <w:r w:rsidRPr="008C4CD2">
        <w:t>Приложение 4. Форма Карты оценки профессионального риска</w:t>
      </w:r>
    </w:p>
    <w:p w14:paraId="672812FF" w14:textId="77777777" w:rsidR="008C4CD2" w:rsidRPr="008C4CD2" w:rsidRDefault="008C4CD2" w:rsidP="008C4CD2">
      <w:pPr>
        <w:spacing w:line="254" w:lineRule="auto"/>
        <w:rPr>
          <w:b/>
        </w:rPr>
      </w:pPr>
    </w:p>
    <w:p w14:paraId="076DA2B9" w14:textId="77777777" w:rsidR="008C4CD2" w:rsidRPr="008C4CD2" w:rsidRDefault="008C4CD2" w:rsidP="008C4CD2">
      <w:pPr>
        <w:keepNext/>
        <w:numPr>
          <w:ilvl w:val="0"/>
          <w:numId w:val="11"/>
        </w:numPr>
        <w:tabs>
          <w:tab w:val="left" w:pos="0"/>
        </w:tabs>
        <w:autoSpaceDN w:val="0"/>
        <w:spacing w:line="276" w:lineRule="auto"/>
        <w:ind w:left="0" w:firstLine="0"/>
        <w:jc w:val="center"/>
        <w:outlineLvl w:val="1"/>
        <w:rPr>
          <w:rFonts w:eastAsia="Calibri"/>
          <w:b/>
          <w:bCs/>
          <w:iCs/>
          <w:sz w:val="28"/>
          <w:szCs w:val="28"/>
        </w:rPr>
      </w:pPr>
      <w:bookmarkStart w:id="4" w:name="_Toc32320463"/>
      <w:r w:rsidRPr="008C4CD2">
        <w:rPr>
          <w:rFonts w:eastAsia="Calibri"/>
          <w:b/>
          <w:bCs/>
          <w:iCs/>
          <w:sz w:val="28"/>
          <w:szCs w:val="28"/>
        </w:rPr>
        <w:t>ТЕРМИНЫ И ОПРЕДЕЛЕНИЯ</w:t>
      </w:r>
      <w:bookmarkEnd w:id="0"/>
      <w:bookmarkEnd w:id="1"/>
      <w:bookmarkEnd w:id="2"/>
      <w:bookmarkEnd w:id="3"/>
      <w:bookmarkEnd w:id="4"/>
    </w:p>
    <w:p w14:paraId="14083DC5"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rPr>
          <w:lang w:eastAsia="ar-SA"/>
        </w:rPr>
      </w:pPr>
      <w:r w:rsidRPr="008C4CD2">
        <w:t>Опасность: Фактор среды и трудового процесса, который может быть причиной травмы, острого заболевания или внезапного резкого ухудшения здоровья. В зависимости от количественной характеристики и продолжительности действия отдельных факторов рабочей среды они могут стать опасными.</w:t>
      </w:r>
    </w:p>
    <w:p w14:paraId="1B3668A3"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pPr>
      <w:r w:rsidRPr="008C4CD2">
        <w:t>Опасная ситуация: при опасной ситуации на работника воздействует один или более факторов опасности.</w:t>
      </w:r>
    </w:p>
    <w:p w14:paraId="1159064A"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pPr>
      <w:r w:rsidRPr="008C4CD2">
        <w:t>Подверженность опасности: подверженность опасности подразумевает, что работник попадает в зону действия опасности и становится подверженным ее воздействиям.</w:t>
      </w:r>
    </w:p>
    <w:p w14:paraId="1F530CE4"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pPr>
      <w:r w:rsidRPr="008C4CD2">
        <w:t>Риск – это сочетание вероятности вреда, причиняемого опасностью, и возможной величиной этого вреда. Риск является мерой опасности.</w:t>
      </w:r>
    </w:p>
    <w:p w14:paraId="50224FA8"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pPr>
      <w:r w:rsidRPr="008C4CD2">
        <w:t>Безопасность</w:t>
      </w:r>
      <w:proofErr w:type="gramStart"/>
      <w:r w:rsidRPr="008C4CD2">
        <w:t>: Определяет</w:t>
      </w:r>
      <w:proofErr w:type="gramEnd"/>
      <w:r w:rsidRPr="008C4CD2">
        <w:t xml:space="preserve"> уверенность в том, что существующие опасности не причинят вреда. Рабочее место можно считать безопасным, если возникающие на нем риски заранее выявлены и оценены, а присвоенный уровень риска находится в интервале «Незначительный» - «Низкий».</w:t>
      </w:r>
    </w:p>
    <w:p w14:paraId="4F56CF26"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pPr>
      <w:r w:rsidRPr="008C4CD2">
        <w:t xml:space="preserve">Оценка профессиональных рисков (далее также – «оценка рисков»): Оценка рисков </w:t>
      </w:r>
      <w:r w:rsidRPr="008C4CD2">
        <w:lastRenderedPageBreak/>
        <w:t>состоит во всеобъемлющем и систематическом выявлении опасностей и определении величины рисков. Общей целью оценки рисков является повышение уровня безопасности труда.</w:t>
      </w:r>
    </w:p>
    <w:p w14:paraId="5055CCF4"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pPr>
      <w:r w:rsidRPr="008C4CD2">
        <w:t xml:space="preserve">Управление рисками: Управление рисками представляет собой систематическую работу по недопущению ухудшения условий труда на рабочем месте и обеспечению хорошего самочувствия персонала. Управление рисками включает все меры, предпринимаемые для снижения и ликвидации рисков.  </w:t>
      </w:r>
    </w:p>
    <w:p w14:paraId="06A498EA" w14:textId="77777777" w:rsidR="008C4CD2" w:rsidRPr="008C4CD2" w:rsidRDefault="008C4CD2" w:rsidP="008C4CD2">
      <w:pPr>
        <w:tabs>
          <w:tab w:val="left" w:pos="567"/>
          <w:tab w:val="left" w:pos="1134"/>
        </w:tabs>
        <w:spacing w:line="276" w:lineRule="auto"/>
        <w:ind w:firstLine="709"/>
        <w:contextualSpacing/>
        <w:jc w:val="both"/>
      </w:pPr>
    </w:p>
    <w:p w14:paraId="738B0E8A" w14:textId="77777777" w:rsidR="008C4CD2" w:rsidRPr="008C4CD2" w:rsidRDefault="008C4CD2" w:rsidP="008C4CD2">
      <w:pPr>
        <w:keepNext/>
        <w:numPr>
          <w:ilvl w:val="0"/>
          <w:numId w:val="11"/>
        </w:numPr>
        <w:tabs>
          <w:tab w:val="left" w:pos="0"/>
        </w:tabs>
        <w:autoSpaceDN w:val="0"/>
        <w:spacing w:line="276" w:lineRule="auto"/>
        <w:ind w:left="0" w:firstLine="0"/>
        <w:jc w:val="center"/>
        <w:outlineLvl w:val="1"/>
        <w:rPr>
          <w:rFonts w:eastAsia="Calibri"/>
          <w:b/>
          <w:bCs/>
          <w:iCs/>
          <w:sz w:val="28"/>
          <w:szCs w:val="28"/>
        </w:rPr>
      </w:pPr>
      <w:bookmarkStart w:id="5" w:name="_Toc32320464"/>
      <w:bookmarkStart w:id="6" w:name="_Toc12920014"/>
      <w:bookmarkStart w:id="7" w:name="_Toc510782572"/>
      <w:r w:rsidRPr="008C4CD2">
        <w:rPr>
          <w:rFonts w:eastAsia="Calibri"/>
          <w:b/>
          <w:bCs/>
          <w:iCs/>
          <w:sz w:val="28"/>
          <w:szCs w:val="28"/>
        </w:rPr>
        <w:t>ОБЛАСТЬ ПРИМЕНЕНИЯ</w:t>
      </w:r>
      <w:bookmarkEnd w:id="5"/>
      <w:bookmarkEnd w:id="6"/>
      <w:bookmarkEnd w:id="7"/>
    </w:p>
    <w:p w14:paraId="38B9B38D"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rPr>
          <w:lang w:eastAsia="ar-SA"/>
        </w:rPr>
      </w:pPr>
      <w:r w:rsidRPr="008C4CD2">
        <w:t>Настоящая Процедура устанавливает порядок выявления опасных и вредных производственных факторов, связанных с характером деятельности Аппарата совета депутатов муниципального округа Марьино (далее – Аппарат), требованиями законодательства РФ, Политики Аппарата в области охраны труда и обеспечения безопасности. Процедура определяет порядок оценки, регулирования и контроля профессиональных рисков.</w:t>
      </w:r>
    </w:p>
    <w:p w14:paraId="472A05F5" w14:textId="77777777" w:rsidR="008C4CD2" w:rsidRPr="008C4CD2" w:rsidRDefault="008C4CD2" w:rsidP="008C4CD2">
      <w:pPr>
        <w:tabs>
          <w:tab w:val="left" w:pos="567"/>
          <w:tab w:val="left" w:pos="1134"/>
        </w:tabs>
        <w:spacing w:line="276" w:lineRule="auto"/>
        <w:ind w:firstLine="709"/>
        <w:contextualSpacing/>
        <w:jc w:val="both"/>
      </w:pPr>
    </w:p>
    <w:p w14:paraId="32336AC3" w14:textId="77777777" w:rsidR="008C4CD2" w:rsidRPr="008C4CD2" w:rsidRDefault="008C4CD2" w:rsidP="008C4CD2">
      <w:pPr>
        <w:keepNext/>
        <w:numPr>
          <w:ilvl w:val="0"/>
          <w:numId w:val="11"/>
        </w:numPr>
        <w:tabs>
          <w:tab w:val="left" w:pos="0"/>
        </w:tabs>
        <w:autoSpaceDN w:val="0"/>
        <w:spacing w:line="276" w:lineRule="auto"/>
        <w:ind w:left="0" w:firstLine="0"/>
        <w:jc w:val="center"/>
        <w:outlineLvl w:val="1"/>
        <w:rPr>
          <w:rFonts w:eastAsia="Calibri"/>
          <w:b/>
          <w:bCs/>
          <w:iCs/>
          <w:sz w:val="28"/>
          <w:szCs w:val="28"/>
        </w:rPr>
      </w:pPr>
      <w:bookmarkStart w:id="8" w:name="_Toc32320465"/>
      <w:bookmarkStart w:id="9" w:name="_Toc12920015"/>
      <w:bookmarkStart w:id="10" w:name="_Toc510782573"/>
      <w:r w:rsidRPr="008C4CD2">
        <w:rPr>
          <w:rFonts w:eastAsia="Calibri"/>
          <w:b/>
          <w:bCs/>
          <w:iCs/>
          <w:sz w:val="28"/>
          <w:szCs w:val="28"/>
        </w:rPr>
        <w:t>ЦЕЛИ ПРОЦЕДУРЫ</w:t>
      </w:r>
      <w:bookmarkEnd w:id="8"/>
      <w:bookmarkEnd w:id="9"/>
      <w:bookmarkEnd w:id="10"/>
    </w:p>
    <w:p w14:paraId="79937DBF"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rPr>
          <w:lang w:eastAsia="ar-SA"/>
        </w:rPr>
      </w:pPr>
      <w:r w:rsidRPr="008C4CD2">
        <w:t>Повышение уровня защиты работников от профессиональных рисков в процессе их трудовой деятельности является одним из важных направлений деятельности Аппарата, а сокращение производственных травм и профессиональных заболеваний остается одной из приоритетных задач всех уровней управления охраной труда в Аппарате.</w:t>
      </w:r>
    </w:p>
    <w:p w14:paraId="2A4C1075"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pPr>
      <w:r w:rsidRPr="008C4CD2">
        <w:t xml:space="preserve">Аппарат учитывает возможные последствия и риски в области охраны труда, обеспечения безопасности, сохранения жизни и здоровья людей. </w:t>
      </w:r>
    </w:p>
    <w:p w14:paraId="43202CF3"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pPr>
      <w:r w:rsidRPr="008C4CD2">
        <w:t>Управление изменениями осуществляется с целью выявления и снижения потенциальных рисков в области охраны труда, обеспечения безопасности, сохранения жизни и здоровья людей, а также обеспечения безопасной и эффективной эксплуатации эксплуатируемых помещений и оборудования.</w:t>
      </w:r>
    </w:p>
    <w:p w14:paraId="446934F4"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pPr>
      <w:r w:rsidRPr="008C4CD2">
        <w:t>Цель Процедуры - формирование единого реестра оцененных рисков, а также минимальных требований и обязательств, позволяющих решать следующие задачи:</w:t>
      </w:r>
    </w:p>
    <w:p w14:paraId="132143D8" w14:textId="77777777" w:rsidR="008C4CD2" w:rsidRPr="008C4CD2" w:rsidRDefault="008C4CD2" w:rsidP="008C4CD2">
      <w:pPr>
        <w:numPr>
          <w:ilvl w:val="0"/>
          <w:numId w:val="12"/>
        </w:numPr>
        <w:tabs>
          <w:tab w:val="left" w:pos="567"/>
          <w:tab w:val="left" w:pos="1134"/>
        </w:tabs>
        <w:autoSpaceDN w:val="0"/>
        <w:spacing w:line="276" w:lineRule="auto"/>
        <w:ind w:left="0" w:firstLine="709"/>
        <w:jc w:val="both"/>
        <w:rPr>
          <w:rFonts w:eastAsia="Calibri"/>
        </w:rPr>
      </w:pPr>
      <w:r w:rsidRPr="008C4CD2">
        <w:rPr>
          <w:rFonts w:eastAsia="Calibri"/>
        </w:rPr>
        <w:t>Выявление рисков в области охраны здоровья и охраны труда;</w:t>
      </w:r>
    </w:p>
    <w:p w14:paraId="7E3468B7" w14:textId="77777777" w:rsidR="008C4CD2" w:rsidRPr="008C4CD2" w:rsidRDefault="008C4CD2" w:rsidP="008C4CD2">
      <w:pPr>
        <w:numPr>
          <w:ilvl w:val="0"/>
          <w:numId w:val="12"/>
        </w:numPr>
        <w:tabs>
          <w:tab w:val="left" w:pos="567"/>
          <w:tab w:val="left" w:pos="1134"/>
        </w:tabs>
        <w:autoSpaceDN w:val="0"/>
        <w:spacing w:line="276" w:lineRule="auto"/>
        <w:ind w:left="0" w:firstLine="709"/>
        <w:jc w:val="both"/>
        <w:rPr>
          <w:rFonts w:eastAsia="Calibri"/>
        </w:rPr>
      </w:pPr>
      <w:r w:rsidRPr="008C4CD2">
        <w:rPr>
          <w:rFonts w:eastAsia="Calibri"/>
        </w:rPr>
        <w:t>Оценка и определение приоритетности рисков;</w:t>
      </w:r>
    </w:p>
    <w:p w14:paraId="3BA23DF9" w14:textId="77777777" w:rsidR="008C4CD2" w:rsidRPr="008C4CD2" w:rsidRDefault="008C4CD2" w:rsidP="008C4CD2">
      <w:pPr>
        <w:numPr>
          <w:ilvl w:val="0"/>
          <w:numId w:val="12"/>
        </w:numPr>
        <w:tabs>
          <w:tab w:val="left" w:pos="567"/>
          <w:tab w:val="left" w:pos="1134"/>
        </w:tabs>
        <w:autoSpaceDN w:val="0"/>
        <w:spacing w:line="276" w:lineRule="auto"/>
        <w:ind w:left="0" w:firstLine="709"/>
        <w:jc w:val="both"/>
        <w:rPr>
          <w:rFonts w:eastAsia="Calibri"/>
        </w:rPr>
      </w:pPr>
      <w:r w:rsidRPr="008C4CD2">
        <w:rPr>
          <w:rFonts w:eastAsia="Calibri"/>
        </w:rPr>
        <w:t>Разработка соответствующих корректирующих мероприятий с целью снижения высоких рисков.</w:t>
      </w:r>
    </w:p>
    <w:p w14:paraId="5A305F49" w14:textId="77777777" w:rsidR="008C4CD2" w:rsidRPr="008C4CD2" w:rsidRDefault="008C4CD2" w:rsidP="008C4CD2">
      <w:pPr>
        <w:widowControl w:val="0"/>
        <w:numPr>
          <w:ilvl w:val="0"/>
          <w:numId w:val="12"/>
        </w:numPr>
        <w:tabs>
          <w:tab w:val="left" w:pos="567"/>
          <w:tab w:val="left" w:pos="1134"/>
        </w:tabs>
        <w:suppressAutoHyphens/>
        <w:autoSpaceDE w:val="0"/>
        <w:spacing w:line="276" w:lineRule="auto"/>
        <w:ind w:left="0" w:firstLine="709"/>
        <w:jc w:val="both"/>
        <w:rPr>
          <w:lang w:eastAsia="ar-SA"/>
        </w:rPr>
      </w:pPr>
      <w:r w:rsidRPr="008C4CD2">
        <w:t>Эффективный анализ профессиональных рисков и управление ими обеспечивают следующее:</w:t>
      </w:r>
    </w:p>
    <w:p w14:paraId="0CC44798" w14:textId="77777777" w:rsidR="008C4CD2" w:rsidRPr="008C4CD2" w:rsidRDefault="008C4CD2" w:rsidP="008C4CD2">
      <w:pPr>
        <w:numPr>
          <w:ilvl w:val="0"/>
          <w:numId w:val="12"/>
        </w:numPr>
        <w:tabs>
          <w:tab w:val="left" w:pos="567"/>
          <w:tab w:val="left" w:pos="1134"/>
        </w:tabs>
        <w:autoSpaceDN w:val="0"/>
        <w:spacing w:line="276" w:lineRule="auto"/>
        <w:ind w:left="0" w:firstLine="709"/>
        <w:jc w:val="both"/>
        <w:rPr>
          <w:rFonts w:eastAsia="Calibri"/>
        </w:rPr>
      </w:pPr>
      <w:r w:rsidRPr="008C4CD2">
        <w:rPr>
          <w:rFonts w:eastAsia="Calibri"/>
        </w:rPr>
        <w:t>Здоровье и безопасность сотрудников и третьих лиц;</w:t>
      </w:r>
    </w:p>
    <w:p w14:paraId="60FB3E0D" w14:textId="77777777" w:rsidR="008C4CD2" w:rsidRPr="008C4CD2" w:rsidRDefault="008C4CD2" w:rsidP="008C4CD2">
      <w:pPr>
        <w:numPr>
          <w:ilvl w:val="0"/>
          <w:numId w:val="12"/>
        </w:numPr>
        <w:tabs>
          <w:tab w:val="left" w:pos="567"/>
          <w:tab w:val="left" w:pos="1134"/>
        </w:tabs>
        <w:autoSpaceDN w:val="0"/>
        <w:spacing w:line="276" w:lineRule="auto"/>
        <w:ind w:left="0" w:firstLine="709"/>
        <w:jc w:val="both"/>
        <w:rPr>
          <w:rFonts w:eastAsia="Calibri"/>
        </w:rPr>
      </w:pPr>
      <w:r w:rsidRPr="008C4CD2">
        <w:rPr>
          <w:rFonts w:eastAsia="Calibri"/>
        </w:rPr>
        <w:t>Снижение расходов на простои, и бесперебойное поддержание бизнес-процессов;</w:t>
      </w:r>
    </w:p>
    <w:p w14:paraId="21885C88" w14:textId="77777777" w:rsidR="008C4CD2" w:rsidRPr="008C4CD2" w:rsidRDefault="008C4CD2" w:rsidP="008C4CD2">
      <w:pPr>
        <w:numPr>
          <w:ilvl w:val="0"/>
          <w:numId w:val="12"/>
        </w:numPr>
        <w:tabs>
          <w:tab w:val="left" w:pos="567"/>
          <w:tab w:val="left" w:pos="1134"/>
        </w:tabs>
        <w:autoSpaceDN w:val="0"/>
        <w:spacing w:line="276" w:lineRule="auto"/>
        <w:ind w:left="0" w:firstLine="709"/>
        <w:jc w:val="both"/>
        <w:rPr>
          <w:rFonts w:eastAsia="Calibri"/>
        </w:rPr>
      </w:pPr>
      <w:r w:rsidRPr="008C4CD2">
        <w:rPr>
          <w:rFonts w:eastAsia="Calibri"/>
        </w:rPr>
        <w:t>Отсутствие дополнительных затрат по нетрудоспособности и реабилитации пострадавших сотрудников и третьих лиц;</w:t>
      </w:r>
    </w:p>
    <w:p w14:paraId="07527ECA" w14:textId="77777777" w:rsidR="008C4CD2" w:rsidRPr="008C4CD2" w:rsidRDefault="008C4CD2" w:rsidP="008C4CD2">
      <w:pPr>
        <w:numPr>
          <w:ilvl w:val="0"/>
          <w:numId w:val="12"/>
        </w:numPr>
        <w:tabs>
          <w:tab w:val="left" w:pos="567"/>
          <w:tab w:val="left" w:pos="1134"/>
        </w:tabs>
        <w:autoSpaceDN w:val="0"/>
        <w:spacing w:line="276" w:lineRule="auto"/>
        <w:ind w:left="0" w:firstLine="709"/>
        <w:jc w:val="both"/>
        <w:rPr>
          <w:rFonts w:eastAsia="Calibri"/>
        </w:rPr>
      </w:pPr>
      <w:r w:rsidRPr="008C4CD2">
        <w:rPr>
          <w:rFonts w:eastAsia="Calibri"/>
        </w:rPr>
        <w:t>Отсутствие репутационных рисков и судебных издержек.</w:t>
      </w:r>
    </w:p>
    <w:p w14:paraId="02D6B366" w14:textId="77777777" w:rsidR="008C4CD2" w:rsidRPr="008C4CD2" w:rsidRDefault="008C4CD2" w:rsidP="008C4CD2">
      <w:pPr>
        <w:tabs>
          <w:tab w:val="left" w:pos="567"/>
          <w:tab w:val="left" w:pos="1134"/>
        </w:tabs>
        <w:autoSpaceDN w:val="0"/>
        <w:spacing w:line="276" w:lineRule="auto"/>
        <w:ind w:firstLine="709"/>
        <w:contextualSpacing/>
        <w:jc w:val="both"/>
        <w:rPr>
          <w:rFonts w:eastAsia="Calibri"/>
        </w:rPr>
      </w:pPr>
    </w:p>
    <w:p w14:paraId="01AD0362" w14:textId="77777777" w:rsidR="008C4CD2" w:rsidRPr="008C4CD2" w:rsidRDefault="008C4CD2" w:rsidP="008C4CD2">
      <w:pPr>
        <w:keepNext/>
        <w:numPr>
          <w:ilvl w:val="0"/>
          <w:numId w:val="11"/>
        </w:numPr>
        <w:tabs>
          <w:tab w:val="left" w:pos="0"/>
        </w:tabs>
        <w:autoSpaceDN w:val="0"/>
        <w:spacing w:line="276" w:lineRule="auto"/>
        <w:ind w:left="0" w:firstLine="0"/>
        <w:jc w:val="center"/>
        <w:outlineLvl w:val="1"/>
        <w:rPr>
          <w:rFonts w:eastAsia="Calibri"/>
          <w:b/>
          <w:bCs/>
          <w:iCs/>
          <w:sz w:val="28"/>
          <w:szCs w:val="28"/>
        </w:rPr>
      </w:pPr>
      <w:bookmarkStart w:id="11" w:name="_Toc32320466"/>
      <w:bookmarkStart w:id="12" w:name="_Toc12920016"/>
      <w:bookmarkStart w:id="13" w:name="_Toc510782574"/>
      <w:r w:rsidRPr="008C4CD2">
        <w:rPr>
          <w:rFonts w:eastAsia="Calibri"/>
          <w:b/>
          <w:bCs/>
          <w:iCs/>
          <w:sz w:val="28"/>
          <w:szCs w:val="28"/>
        </w:rPr>
        <w:t>ОБЩИЕ ПОЛОЖЕНИЯ</w:t>
      </w:r>
      <w:bookmarkEnd w:id="11"/>
      <w:bookmarkEnd w:id="12"/>
      <w:bookmarkEnd w:id="13"/>
    </w:p>
    <w:p w14:paraId="65678A56"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rPr>
          <w:lang w:eastAsia="ar-SA"/>
        </w:rPr>
      </w:pPr>
      <w:r w:rsidRPr="008C4CD2">
        <w:t xml:space="preserve">Под оценкой профессиональных рисков подразумевается выявление возникающих в процессе труда или нахождения на территории Аппарата опасностей, определение их величины и значимости возникающих рисков. Оценка рисков является наиболее эффективным превентивным мероприятием. </w:t>
      </w:r>
    </w:p>
    <w:p w14:paraId="5032FDDF"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pPr>
      <w:r w:rsidRPr="008C4CD2">
        <w:t xml:space="preserve">При оценке рисков учитываются не только неблагоприятные события и несчастные случаи, происшедшие ранее, но и опасности, пока не вызвавшие неблагоприятных последствий. Таким образом, оценка рисков позволяет выявить опасности, свойственные данной работе/ </w:t>
      </w:r>
      <w:r w:rsidRPr="008C4CD2">
        <w:lastRenderedPageBreak/>
        <w:t>местонахождению прежде, чем они вызовут несчастный случай или причинят иной вред работнику или посетителям.</w:t>
      </w:r>
    </w:p>
    <w:p w14:paraId="4F423724"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pPr>
      <w:r w:rsidRPr="008C4CD2">
        <w:t>Оценка рисков является непрерывным и систематическим процессом. Она проводится поэтапно, с учетом ранее выявленных опасностей. Основой для оценки рисков служит выявление опасностей, возникших во время работы. Если эти опасности нельзя полностью устранить, следует оценить их риск для здоровья и безопасности работников.</w:t>
      </w:r>
    </w:p>
    <w:p w14:paraId="3A4A45D5"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pPr>
      <w:r w:rsidRPr="008C4CD2">
        <w:t>На основе оценки можно принять обоснованные решения по повышению безопасности.</w:t>
      </w:r>
    </w:p>
    <w:p w14:paraId="4E65C97B"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pPr>
      <w:r w:rsidRPr="008C4CD2">
        <w:t>Чтобы оценка рисков действительно приводила к повышению безопасности труда на практике, необходимо на основе полученных данных определить приоритеты повышения безопасности труда. Самыми эффективными мерами являются меры по полной ликвидации наиболее выраженных опасностей. Предполагаемые меры должны быть конкретными и выполнимыми. Постоянство оценки рисков предполагает также оценку эффективности внедренных мероприятий, постоянное наблюдение за рисками и взаимодействие с работниками и посетителями, подверженными рискам.</w:t>
      </w:r>
    </w:p>
    <w:p w14:paraId="31EF4A01" w14:textId="77777777" w:rsidR="008C4CD2" w:rsidRPr="008C4CD2" w:rsidRDefault="008C4CD2" w:rsidP="008C4CD2">
      <w:pPr>
        <w:tabs>
          <w:tab w:val="left" w:pos="567"/>
          <w:tab w:val="left" w:pos="1134"/>
        </w:tabs>
        <w:spacing w:line="276" w:lineRule="auto"/>
        <w:ind w:firstLine="709"/>
        <w:contextualSpacing/>
        <w:jc w:val="both"/>
        <w:rPr>
          <w:rFonts w:eastAsia="Arial"/>
        </w:rPr>
      </w:pPr>
    </w:p>
    <w:p w14:paraId="43F6C56E" w14:textId="77777777" w:rsidR="008C4CD2" w:rsidRPr="008C4CD2" w:rsidRDefault="008C4CD2" w:rsidP="008C4CD2">
      <w:pPr>
        <w:keepNext/>
        <w:numPr>
          <w:ilvl w:val="0"/>
          <w:numId w:val="11"/>
        </w:numPr>
        <w:tabs>
          <w:tab w:val="left" w:pos="0"/>
        </w:tabs>
        <w:autoSpaceDN w:val="0"/>
        <w:spacing w:line="276" w:lineRule="auto"/>
        <w:ind w:left="0" w:firstLine="0"/>
        <w:jc w:val="center"/>
        <w:outlineLvl w:val="1"/>
        <w:rPr>
          <w:rFonts w:eastAsia="Calibri"/>
          <w:b/>
          <w:bCs/>
          <w:iCs/>
          <w:sz w:val="28"/>
          <w:szCs w:val="28"/>
        </w:rPr>
      </w:pPr>
      <w:bookmarkStart w:id="14" w:name="_Toc32320467"/>
      <w:bookmarkStart w:id="15" w:name="_Toc12920017"/>
      <w:bookmarkStart w:id="16" w:name="_Toc510782575"/>
      <w:r w:rsidRPr="008C4CD2">
        <w:rPr>
          <w:rFonts w:eastAsia="Calibri"/>
          <w:b/>
          <w:bCs/>
          <w:iCs/>
          <w:sz w:val="28"/>
          <w:szCs w:val="28"/>
        </w:rPr>
        <w:t>ОБЯЗАННОСТИ И ТРЕБОВАНИЯ К РЕАЛИЗАЦИИ ПРОЦЕССА УПРАВЛЕНИЯ РИСКАМИ</w:t>
      </w:r>
      <w:bookmarkEnd w:id="14"/>
      <w:bookmarkEnd w:id="15"/>
      <w:bookmarkEnd w:id="16"/>
    </w:p>
    <w:p w14:paraId="6D00E839"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rPr>
          <w:b/>
          <w:lang w:eastAsia="ar-SA"/>
        </w:rPr>
      </w:pPr>
      <w:r w:rsidRPr="008C4CD2">
        <w:rPr>
          <w:b/>
        </w:rPr>
        <w:t>Распределение должностных функций</w:t>
      </w:r>
    </w:p>
    <w:p w14:paraId="56D9B5B0"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rPr>
          <w:b/>
        </w:rPr>
      </w:pPr>
      <w:r w:rsidRPr="008C4CD2">
        <w:t>Должностные функции и обязанности персонала, участвующего в процессе управления рисками в области охраны труда, обеспечения безопасности, сохранения жизни и здоровья людей распределены в Аппарате следующим образом:</w:t>
      </w:r>
    </w:p>
    <w:p w14:paraId="791BF8D3" w14:textId="77777777" w:rsidR="008C4CD2" w:rsidRPr="008C4CD2" w:rsidRDefault="008C4CD2" w:rsidP="008C4CD2">
      <w:pPr>
        <w:tabs>
          <w:tab w:val="left" w:pos="567"/>
          <w:tab w:val="left" w:pos="1134"/>
        </w:tabs>
        <w:autoSpaceDN w:val="0"/>
        <w:spacing w:line="276" w:lineRule="auto"/>
        <w:ind w:firstLine="709"/>
        <w:jc w:val="both"/>
        <w:rPr>
          <w:lang w:eastAsia="ru-RU"/>
        </w:rPr>
      </w:pPr>
      <w:r w:rsidRPr="008C4CD2">
        <w:rPr>
          <w:b/>
          <w:u w:val="single"/>
          <w:lang w:eastAsia="ru-RU"/>
        </w:rPr>
        <w:t>Глава муниципального округа</w:t>
      </w:r>
    </w:p>
    <w:p w14:paraId="4125B954" w14:textId="77777777" w:rsidR="008C4CD2" w:rsidRPr="008C4CD2" w:rsidRDefault="008C4CD2" w:rsidP="008C4CD2">
      <w:pPr>
        <w:numPr>
          <w:ilvl w:val="0"/>
          <w:numId w:val="13"/>
        </w:numPr>
        <w:tabs>
          <w:tab w:val="left" w:pos="567"/>
          <w:tab w:val="left" w:pos="1134"/>
        </w:tabs>
        <w:autoSpaceDN w:val="0"/>
        <w:spacing w:line="276" w:lineRule="auto"/>
        <w:ind w:left="0" w:firstLine="709"/>
        <w:jc w:val="both"/>
        <w:rPr>
          <w:rFonts w:eastAsia="Calibri"/>
        </w:rPr>
      </w:pPr>
      <w:r w:rsidRPr="008C4CD2">
        <w:rPr>
          <w:rFonts w:eastAsia="Calibri"/>
        </w:rPr>
        <w:t xml:space="preserve">Обеспечивает лидерство и поддержку внедрения Процедуры в области оценки рисков; </w:t>
      </w:r>
    </w:p>
    <w:p w14:paraId="5F439CF6" w14:textId="77777777" w:rsidR="008C4CD2" w:rsidRPr="008C4CD2" w:rsidRDefault="008C4CD2" w:rsidP="008C4CD2">
      <w:pPr>
        <w:numPr>
          <w:ilvl w:val="0"/>
          <w:numId w:val="13"/>
        </w:numPr>
        <w:tabs>
          <w:tab w:val="left" w:pos="567"/>
          <w:tab w:val="left" w:pos="1134"/>
        </w:tabs>
        <w:autoSpaceDN w:val="0"/>
        <w:spacing w:line="276" w:lineRule="auto"/>
        <w:ind w:left="0" w:firstLine="709"/>
        <w:jc w:val="both"/>
        <w:rPr>
          <w:rFonts w:eastAsia="Calibri"/>
        </w:rPr>
      </w:pPr>
      <w:r w:rsidRPr="008C4CD2">
        <w:rPr>
          <w:rFonts w:eastAsia="Calibri"/>
        </w:rPr>
        <w:t>Обеспечивает выделение необходимых ресурсов для выполнения оценки рисков;</w:t>
      </w:r>
    </w:p>
    <w:p w14:paraId="3FE97437" w14:textId="77777777" w:rsidR="008C4CD2" w:rsidRPr="008C4CD2" w:rsidRDefault="008C4CD2" w:rsidP="008C4CD2">
      <w:pPr>
        <w:numPr>
          <w:ilvl w:val="0"/>
          <w:numId w:val="13"/>
        </w:numPr>
        <w:tabs>
          <w:tab w:val="left" w:pos="567"/>
          <w:tab w:val="left" w:pos="1134"/>
        </w:tabs>
        <w:autoSpaceDN w:val="0"/>
        <w:spacing w:line="276" w:lineRule="auto"/>
        <w:ind w:left="0" w:firstLine="709"/>
        <w:jc w:val="both"/>
        <w:rPr>
          <w:rFonts w:eastAsia="Calibri"/>
        </w:rPr>
      </w:pPr>
      <w:r w:rsidRPr="008C4CD2">
        <w:rPr>
          <w:rFonts w:eastAsia="Calibri"/>
        </w:rPr>
        <w:t>Принимает соответствующие меры в связи с ключевыми выводами оценки рисков при участии представителей службы охраны труда;</w:t>
      </w:r>
    </w:p>
    <w:p w14:paraId="7A1C3C91" w14:textId="77777777" w:rsidR="008C4CD2" w:rsidRPr="008C4CD2" w:rsidRDefault="008C4CD2" w:rsidP="008C4CD2">
      <w:pPr>
        <w:numPr>
          <w:ilvl w:val="0"/>
          <w:numId w:val="13"/>
        </w:numPr>
        <w:tabs>
          <w:tab w:val="left" w:pos="567"/>
          <w:tab w:val="left" w:pos="1134"/>
        </w:tabs>
        <w:autoSpaceDN w:val="0"/>
        <w:spacing w:line="276" w:lineRule="auto"/>
        <w:ind w:left="0" w:firstLine="709"/>
        <w:jc w:val="both"/>
        <w:rPr>
          <w:rFonts w:eastAsia="Calibri"/>
        </w:rPr>
      </w:pPr>
      <w:r w:rsidRPr="008C4CD2">
        <w:rPr>
          <w:rFonts w:eastAsia="Calibri"/>
        </w:rPr>
        <w:t>Формирует распоряжением/приказом по организации группы по проведению оценки рисков.</w:t>
      </w:r>
    </w:p>
    <w:p w14:paraId="284C77AB" w14:textId="77777777" w:rsidR="008C4CD2" w:rsidRPr="008C4CD2" w:rsidRDefault="008C4CD2" w:rsidP="008C4CD2">
      <w:pPr>
        <w:numPr>
          <w:ilvl w:val="0"/>
          <w:numId w:val="14"/>
        </w:numPr>
        <w:tabs>
          <w:tab w:val="left" w:pos="567"/>
          <w:tab w:val="left" w:pos="1134"/>
        </w:tabs>
        <w:autoSpaceDN w:val="0"/>
        <w:spacing w:line="276" w:lineRule="auto"/>
        <w:ind w:left="0" w:firstLine="709"/>
        <w:jc w:val="both"/>
        <w:rPr>
          <w:rFonts w:eastAsia="Calibri"/>
        </w:rPr>
      </w:pPr>
      <w:r w:rsidRPr="008C4CD2">
        <w:rPr>
          <w:rFonts w:eastAsia="Calibri"/>
        </w:rPr>
        <w:t>Утверждает корректирующие мероприятия в части графика и ответственных за выполнение;</w:t>
      </w:r>
    </w:p>
    <w:p w14:paraId="1897B1AA" w14:textId="77777777" w:rsidR="008C4CD2" w:rsidRPr="008C4CD2" w:rsidRDefault="008C4CD2" w:rsidP="008C4CD2">
      <w:pPr>
        <w:numPr>
          <w:ilvl w:val="0"/>
          <w:numId w:val="14"/>
        </w:numPr>
        <w:tabs>
          <w:tab w:val="left" w:pos="567"/>
          <w:tab w:val="left" w:pos="1134"/>
        </w:tabs>
        <w:autoSpaceDN w:val="0"/>
        <w:spacing w:line="276" w:lineRule="auto"/>
        <w:ind w:left="0" w:firstLine="709"/>
        <w:jc w:val="both"/>
        <w:rPr>
          <w:rFonts w:eastAsia="Calibri"/>
        </w:rPr>
      </w:pPr>
      <w:r w:rsidRPr="008C4CD2">
        <w:rPr>
          <w:rFonts w:eastAsia="Calibri"/>
        </w:rPr>
        <w:t>При необходимости организует встречи групп по оценке рисков для обсуждения выявленных рисков и корректирующих мероприятий.</w:t>
      </w:r>
    </w:p>
    <w:p w14:paraId="0E8798BC" w14:textId="77777777" w:rsidR="008C4CD2" w:rsidRPr="008C4CD2" w:rsidRDefault="008C4CD2" w:rsidP="008C4CD2">
      <w:pPr>
        <w:tabs>
          <w:tab w:val="left" w:pos="567"/>
          <w:tab w:val="left" w:pos="1134"/>
        </w:tabs>
        <w:autoSpaceDN w:val="0"/>
        <w:spacing w:line="276" w:lineRule="auto"/>
        <w:ind w:firstLine="709"/>
        <w:jc w:val="both"/>
        <w:rPr>
          <w:b/>
          <w:u w:val="single"/>
          <w:lang w:eastAsia="ru-RU"/>
        </w:rPr>
      </w:pPr>
      <w:r w:rsidRPr="008C4CD2">
        <w:rPr>
          <w:b/>
          <w:u w:val="single"/>
          <w:lang w:eastAsia="ru-RU"/>
        </w:rPr>
        <w:t>Работники Аппарата</w:t>
      </w:r>
    </w:p>
    <w:p w14:paraId="02FB0CD6" w14:textId="77777777" w:rsidR="008C4CD2" w:rsidRPr="008C4CD2" w:rsidRDefault="008C4CD2" w:rsidP="008C4CD2">
      <w:pPr>
        <w:numPr>
          <w:ilvl w:val="0"/>
          <w:numId w:val="15"/>
        </w:numPr>
        <w:tabs>
          <w:tab w:val="left" w:pos="567"/>
          <w:tab w:val="left" w:pos="1134"/>
        </w:tabs>
        <w:autoSpaceDN w:val="0"/>
        <w:spacing w:line="276" w:lineRule="auto"/>
        <w:ind w:left="0" w:firstLine="709"/>
        <w:jc w:val="both"/>
        <w:rPr>
          <w:rFonts w:eastAsia="Calibri"/>
        </w:rPr>
      </w:pPr>
      <w:proofErr w:type="spellStart"/>
      <w:r w:rsidRPr="008C4CD2">
        <w:rPr>
          <w:rFonts w:eastAsia="Calibri"/>
        </w:rPr>
        <w:t>Ознакамливаются</w:t>
      </w:r>
      <w:proofErr w:type="spellEnd"/>
      <w:r w:rsidRPr="008C4CD2">
        <w:rPr>
          <w:rFonts w:eastAsia="Calibri"/>
        </w:rPr>
        <w:t xml:space="preserve"> с порядком проведения оценки профессиональных рисков и алгоритмом ее проведения по утвержденной Процедуре;</w:t>
      </w:r>
    </w:p>
    <w:p w14:paraId="74282B7B" w14:textId="77777777" w:rsidR="008C4CD2" w:rsidRPr="008C4CD2" w:rsidRDefault="008C4CD2" w:rsidP="008C4CD2">
      <w:pPr>
        <w:numPr>
          <w:ilvl w:val="0"/>
          <w:numId w:val="15"/>
        </w:numPr>
        <w:tabs>
          <w:tab w:val="left" w:pos="567"/>
          <w:tab w:val="left" w:pos="1134"/>
        </w:tabs>
        <w:autoSpaceDN w:val="0"/>
        <w:spacing w:line="276" w:lineRule="auto"/>
        <w:ind w:left="0" w:firstLine="709"/>
        <w:jc w:val="both"/>
        <w:rPr>
          <w:rFonts w:eastAsia="Calibri"/>
        </w:rPr>
      </w:pPr>
      <w:r w:rsidRPr="008C4CD2">
        <w:rPr>
          <w:rFonts w:eastAsia="Calibri"/>
        </w:rPr>
        <w:t>Определяют, кто из работников подконтрольного подразделения на каком этапе будет привлечен к процессу проведения оценки рисков, и обеспечивают их участие в проведении оценки рисков;</w:t>
      </w:r>
    </w:p>
    <w:p w14:paraId="4419014D" w14:textId="77777777" w:rsidR="008C4CD2" w:rsidRPr="008C4CD2" w:rsidRDefault="008C4CD2" w:rsidP="008C4CD2">
      <w:pPr>
        <w:numPr>
          <w:ilvl w:val="0"/>
          <w:numId w:val="15"/>
        </w:numPr>
        <w:tabs>
          <w:tab w:val="left" w:pos="567"/>
          <w:tab w:val="left" w:pos="1134"/>
        </w:tabs>
        <w:autoSpaceDN w:val="0"/>
        <w:spacing w:line="276" w:lineRule="auto"/>
        <w:ind w:left="0" w:firstLine="709"/>
        <w:jc w:val="both"/>
        <w:rPr>
          <w:rFonts w:eastAsia="Calibri"/>
        </w:rPr>
      </w:pPr>
      <w:r w:rsidRPr="008C4CD2">
        <w:rPr>
          <w:rFonts w:eastAsia="Calibri"/>
        </w:rPr>
        <w:t>Обеспечивают ознакомление привлеченных к оценке рисков работников подразделения с Процедурой;</w:t>
      </w:r>
    </w:p>
    <w:p w14:paraId="0E53BBDF" w14:textId="77777777" w:rsidR="008C4CD2" w:rsidRPr="008C4CD2" w:rsidRDefault="008C4CD2" w:rsidP="008C4CD2">
      <w:pPr>
        <w:numPr>
          <w:ilvl w:val="0"/>
          <w:numId w:val="15"/>
        </w:numPr>
        <w:tabs>
          <w:tab w:val="left" w:pos="567"/>
          <w:tab w:val="left" w:pos="1134"/>
        </w:tabs>
        <w:autoSpaceDN w:val="0"/>
        <w:spacing w:line="276" w:lineRule="auto"/>
        <w:ind w:left="0" w:firstLine="709"/>
        <w:jc w:val="both"/>
        <w:rPr>
          <w:rFonts w:eastAsia="Calibri"/>
        </w:rPr>
      </w:pPr>
      <w:r w:rsidRPr="008C4CD2">
        <w:rPr>
          <w:rFonts w:eastAsia="Calibri"/>
        </w:rPr>
        <w:t>Участвуют в проведении оценки рисков, если включены в состав групп по оценке рисков.</w:t>
      </w:r>
    </w:p>
    <w:p w14:paraId="3D5B05C5" w14:textId="77777777" w:rsidR="008C4CD2" w:rsidRPr="008C4CD2" w:rsidRDefault="008C4CD2" w:rsidP="008C4CD2">
      <w:pPr>
        <w:tabs>
          <w:tab w:val="left" w:pos="567"/>
          <w:tab w:val="left" w:pos="1134"/>
        </w:tabs>
        <w:autoSpaceDN w:val="0"/>
        <w:spacing w:line="276" w:lineRule="auto"/>
        <w:ind w:firstLine="709"/>
        <w:jc w:val="both"/>
        <w:rPr>
          <w:b/>
          <w:u w:val="single"/>
          <w:lang w:eastAsia="ru-RU"/>
        </w:rPr>
      </w:pPr>
      <w:r w:rsidRPr="008C4CD2">
        <w:rPr>
          <w:b/>
          <w:u w:val="single"/>
          <w:lang w:eastAsia="ru-RU"/>
        </w:rPr>
        <w:t>Назначенные за реализацию корректирующих мероприятий ответственные</w:t>
      </w:r>
    </w:p>
    <w:p w14:paraId="67F93367" w14:textId="77777777" w:rsidR="008C4CD2" w:rsidRPr="008C4CD2" w:rsidRDefault="008C4CD2" w:rsidP="008C4CD2">
      <w:pPr>
        <w:numPr>
          <w:ilvl w:val="0"/>
          <w:numId w:val="16"/>
        </w:numPr>
        <w:tabs>
          <w:tab w:val="left" w:pos="567"/>
          <w:tab w:val="left" w:pos="1134"/>
        </w:tabs>
        <w:autoSpaceDN w:val="0"/>
        <w:spacing w:line="276" w:lineRule="auto"/>
        <w:ind w:firstLine="709"/>
        <w:jc w:val="both"/>
        <w:rPr>
          <w:rFonts w:eastAsia="Calibri"/>
        </w:rPr>
      </w:pPr>
      <w:r w:rsidRPr="008C4CD2">
        <w:rPr>
          <w:rFonts w:eastAsia="Calibri"/>
        </w:rPr>
        <w:t>Участвуют в рассмотрении предложенных корректирующих мероприятий, инициируют в рамках своей ответственности предложения и корректировки;</w:t>
      </w:r>
    </w:p>
    <w:p w14:paraId="5E35D247" w14:textId="77777777" w:rsidR="008C4CD2" w:rsidRPr="008C4CD2" w:rsidRDefault="008C4CD2" w:rsidP="008C4CD2">
      <w:pPr>
        <w:numPr>
          <w:ilvl w:val="0"/>
          <w:numId w:val="16"/>
        </w:numPr>
        <w:tabs>
          <w:tab w:val="left" w:pos="567"/>
          <w:tab w:val="left" w:pos="1134"/>
        </w:tabs>
        <w:autoSpaceDN w:val="0"/>
        <w:spacing w:line="276" w:lineRule="auto"/>
        <w:ind w:firstLine="709"/>
        <w:jc w:val="both"/>
        <w:rPr>
          <w:rFonts w:eastAsia="Calibri"/>
        </w:rPr>
      </w:pPr>
      <w:r w:rsidRPr="008C4CD2">
        <w:rPr>
          <w:rFonts w:eastAsia="Calibri"/>
        </w:rPr>
        <w:lastRenderedPageBreak/>
        <w:t>Своевременно исполняют корректирующие мероприятия, обновляют информацию о статусе выполнения мероприятий в Плане корректирующий действий по снижению уровня рисков.</w:t>
      </w:r>
    </w:p>
    <w:p w14:paraId="51D0E228" w14:textId="77777777" w:rsidR="008C4CD2" w:rsidRPr="008C4CD2" w:rsidRDefault="008C4CD2" w:rsidP="008C4CD2">
      <w:pPr>
        <w:tabs>
          <w:tab w:val="left" w:pos="567"/>
          <w:tab w:val="left" w:pos="1134"/>
        </w:tabs>
        <w:autoSpaceDN w:val="0"/>
        <w:spacing w:line="276" w:lineRule="auto"/>
        <w:ind w:firstLine="709"/>
        <w:jc w:val="both"/>
        <w:rPr>
          <w:b/>
          <w:u w:val="single"/>
          <w:lang w:eastAsia="ru-RU"/>
        </w:rPr>
      </w:pPr>
      <w:r w:rsidRPr="008C4CD2">
        <w:rPr>
          <w:b/>
          <w:u w:val="single"/>
          <w:lang w:eastAsia="ru-RU"/>
        </w:rPr>
        <w:t xml:space="preserve">Назначенный ответственный по охране труда </w:t>
      </w:r>
    </w:p>
    <w:p w14:paraId="5580F5BE" w14:textId="77777777" w:rsidR="008C4CD2" w:rsidRPr="008C4CD2" w:rsidRDefault="008C4CD2" w:rsidP="008C4CD2">
      <w:pPr>
        <w:numPr>
          <w:ilvl w:val="0"/>
          <w:numId w:val="17"/>
        </w:numPr>
        <w:tabs>
          <w:tab w:val="left" w:pos="567"/>
          <w:tab w:val="left" w:pos="1134"/>
        </w:tabs>
        <w:autoSpaceDN w:val="0"/>
        <w:spacing w:line="276" w:lineRule="auto"/>
        <w:ind w:firstLine="709"/>
        <w:jc w:val="both"/>
        <w:rPr>
          <w:rFonts w:eastAsia="Calibri"/>
        </w:rPr>
      </w:pPr>
      <w:r w:rsidRPr="008C4CD2">
        <w:rPr>
          <w:rFonts w:eastAsia="Calibri"/>
        </w:rPr>
        <w:t>Контролирует проведение ознакомления задействованных в проведении оценки рисков сотрудников с настоящей Процедурой;</w:t>
      </w:r>
    </w:p>
    <w:p w14:paraId="4F60525D" w14:textId="77777777" w:rsidR="008C4CD2" w:rsidRPr="008C4CD2" w:rsidRDefault="008C4CD2" w:rsidP="008C4CD2">
      <w:pPr>
        <w:numPr>
          <w:ilvl w:val="0"/>
          <w:numId w:val="17"/>
        </w:numPr>
        <w:tabs>
          <w:tab w:val="left" w:pos="567"/>
          <w:tab w:val="left" w:pos="1134"/>
        </w:tabs>
        <w:autoSpaceDN w:val="0"/>
        <w:spacing w:line="276" w:lineRule="auto"/>
        <w:ind w:firstLine="709"/>
        <w:jc w:val="both"/>
        <w:rPr>
          <w:rFonts w:eastAsia="Calibri"/>
        </w:rPr>
      </w:pPr>
      <w:r w:rsidRPr="008C4CD2">
        <w:rPr>
          <w:rFonts w:eastAsia="Calibri"/>
        </w:rPr>
        <w:t>Участвует в непосредственной оценке рисков;</w:t>
      </w:r>
    </w:p>
    <w:p w14:paraId="3D44998B" w14:textId="77777777" w:rsidR="008C4CD2" w:rsidRPr="008C4CD2" w:rsidRDefault="008C4CD2" w:rsidP="008C4CD2">
      <w:pPr>
        <w:numPr>
          <w:ilvl w:val="0"/>
          <w:numId w:val="17"/>
        </w:numPr>
        <w:tabs>
          <w:tab w:val="left" w:pos="567"/>
          <w:tab w:val="left" w:pos="1134"/>
        </w:tabs>
        <w:autoSpaceDN w:val="0"/>
        <w:spacing w:line="276" w:lineRule="auto"/>
        <w:ind w:firstLine="709"/>
        <w:jc w:val="both"/>
        <w:rPr>
          <w:rFonts w:eastAsia="Calibri"/>
        </w:rPr>
      </w:pPr>
      <w:r w:rsidRPr="008C4CD2">
        <w:rPr>
          <w:rFonts w:eastAsia="Calibri"/>
        </w:rPr>
        <w:t>Контролирует разработку и внедрение корректирующих мероприятий для управления рисками;</w:t>
      </w:r>
    </w:p>
    <w:p w14:paraId="0BC34895" w14:textId="77777777" w:rsidR="008C4CD2" w:rsidRPr="008C4CD2" w:rsidRDefault="008C4CD2" w:rsidP="008C4CD2">
      <w:pPr>
        <w:numPr>
          <w:ilvl w:val="0"/>
          <w:numId w:val="17"/>
        </w:numPr>
        <w:tabs>
          <w:tab w:val="left" w:pos="567"/>
          <w:tab w:val="left" w:pos="1134"/>
        </w:tabs>
        <w:autoSpaceDN w:val="0"/>
        <w:spacing w:line="276" w:lineRule="auto"/>
        <w:ind w:firstLine="709"/>
        <w:jc w:val="both"/>
        <w:rPr>
          <w:rFonts w:eastAsia="Calibri"/>
        </w:rPr>
      </w:pPr>
      <w:r w:rsidRPr="008C4CD2">
        <w:rPr>
          <w:rFonts w:eastAsia="Calibri"/>
        </w:rPr>
        <w:t>Предоставляет отчетность по ключевым выводам главе муниципального округа Марьино;</w:t>
      </w:r>
    </w:p>
    <w:p w14:paraId="5DC442DC" w14:textId="77777777" w:rsidR="008C4CD2" w:rsidRPr="008C4CD2" w:rsidRDefault="008C4CD2" w:rsidP="008C4CD2">
      <w:pPr>
        <w:numPr>
          <w:ilvl w:val="0"/>
          <w:numId w:val="17"/>
        </w:numPr>
        <w:tabs>
          <w:tab w:val="left" w:pos="567"/>
          <w:tab w:val="left" w:pos="1134"/>
        </w:tabs>
        <w:autoSpaceDN w:val="0"/>
        <w:spacing w:line="276" w:lineRule="auto"/>
        <w:ind w:firstLine="709"/>
        <w:jc w:val="both"/>
        <w:rPr>
          <w:rFonts w:eastAsia="Calibri"/>
        </w:rPr>
      </w:pPr>
      <w:r w:rsidRPr="008C4CD2">
        <w:rPr>
          <w:rFonts w:eastAsia="Calibri"/>
        </w:rPr>
        <w:t xml:space="preserve">Контролирует пересмотр процесса управления рисками. </w:t>
      </w:r>
    </w:p>
    <w:p w14:paraId="4D45DDBE" w14:textId="77777777" w:rsidR="008C4CD2" w:rsidRPr="008C4CD2" w:rsidRDefault="008C4CD2" w:rsidP="008C4CD2">
      <w:pPr>
        <w:numPr>
          <w:ilvl w:val="1"/>
          <w:numId w:val="11"/>
        </w:numPr>
        <w:tabs>
          <w:tab w:val="left" w:pos="567"/>
          <w:tab w:val="left" w:pos="1134"/>
        </w:tabs>
        <w:autoSpaceDN w:val="0"/>
        <w:spacing w:line="276" w:lineRule="auto"/>
        <w:ind w:left="0" w:firstLine="709"/>
        <w:jc w:val="both"/>
        <w:rPr>
          <w:b/>
          <w:lang w:eastAsia="ru-RU"/>
        </w:rPr>
      </w:pPr>
      <w:r w:rsidRPr="008C4CD2">
        <w:rPr>
          <w:b/>
          <w:lang w:eastAsia="ru-RU"/>
        </w:rPr>
        <w:t>Организация группы по оценке рисков</w:t>
      </w:r>
    </w:p>
    <w:p w14:paraId="0C58AA7A" w14:textId="77777777" w:rsidR="008C4CD2" w:rsidRPr="008C4CD2" w:rsidRDefault="008C4CD2" w:rsidP="008C4CD2">
      <w:pPr>
        <w:numPr>
          <w:ilvl w:val="2"/>
          <w:numId w:val="11"/>
        </w:numPr>
        <w:tabs>
          <w:tab w:val="left" w:pos="567"/>
          <w:tab w:val="left" w:pos="1134"/>
        </w:tabs>
        <w:autoSpaceDN w:val="0"/>
        <w:spacing w:line="276" w:lineRule="auto"/>
        <w:ind w:left="0" w:firstLine="709"/>
        <w:jc w:val="both"/>
        <w:rPr>
          <w:b/>
          <w:lang w:eastAsia="ru-RU"/>
        </w:rPr>
      </w:pPr>
      <w:r w:rsidRPr="008C4CD2">
        <w:rPr>
          <w:lang w:eastAsia="ru-RU"/>
        </w:rPr>
        <w:t>Оценка рисков является комплексной задачей, поэтому ее следует выполнять силами коллектива работников.</w:t>
      </w:r>
    </w:p>
    <w:p w14:paraId="4090C5BD"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pPr>
      <w:r w:rsidRPr="008C4CD2">
        <w:t xml:space="preserve">Оценка рисков проводится организованными группами по оценке рисков из 3-5 человек из числа линейных руководителей, специалистов в области охраны труда, специалистов по кадрам и работников. Работники информируют руководителей о рисках, выявленных в ходе текущей деятельности, или фактах, свидетельствующих о наступлении небезопасных событий. Для обеспечения организации действий группы по оценке рисков выбираются руководители групп, которые действуют как контактные лица в оценке рисков и осуществляют связь с руководством и работниками Аппарата. </w:t>
      </w:r>
    </w:p>
    <w:p w14:paraId="0CFEBF13"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pPr>
      <w:r w:rsidRPr="008C4CD2">
        <w:t>Задачей руководителя группы по оценке рисков является сбор группы по оценке рисков, определение требуемых методов и принадлежностей для оценки, выявление необходимости обучения для членов группы и организация этого обучения. Обучение заключается в ознакомлении с локальными нормативными актами Аппарата, посвященными оценке рисков, включая ознакомление с настоящей Процедурой и практический этап обучения.</w:t>
      </w:r>
    </w:p>
    <w:p w14:paraId="23F50675"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pPr>
      <w:r w:rsidRPr="008C4CD2">
        <w:t>Задачей всей группы по оценке рисков является планирование и организация оценки, подведение итогов по результатам оценки.</w:t>
      </w:r>
    </w:p>
    <w:p w14:paraId="0A058615"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pPr>
      <w:r w:rsidRPr="008C4CD2">
        <w:t>Группы по оценке рисков должны быть утверждены распоряжением/приказом уполномоченного лица.</w:t>
      </w:r>
    </w:p>
    <w:p w14:paraId="10F5835D"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rPr>
          <w:b/>
        </w:rPr>
      </w:pPr>
      <w:r w:rsidRPr="008C4CD2">
        <w:rPr>
          <w:b/>
        </w:rPr>
        <w:t>Процесс управления рисками</w:t>
      </w:r>
    </w:p>
    <w:p w14:paraId="35BD2EF3"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rPr>
          <w:b/>
        </w:rPr>
      </w:pPr>
      <w:r w:rsidRPr="008C4CD2">
        <w:t>Группа по оценке рисков разрабатывает и реализовывает процесс управления рисками, включающий следующие шаги:</w:t>
      </w:r>
    </w:p>
    <w:p w14:paraId="35BEE18A" w14:textId="77777777" w:rsidR="008C4CD2" w:rsidRPr="008C4CD2" w:rsidRDefault="008C4CD2" w:rsidP="008C4CD2">
      <w:pPr>
        <w:widowControl w:val="0"/>
        <w:numPr>
          <w:ilvl w:val="0"/>
          <w:numId w:val="18"/>
        </w:numPr>
        <w:tabs>
          <w:tab w:val="left" w:pos="567"/>
          <w:tab w:val="left" w:pos="1134"/>
        </w:tabs>
        <w:autoSpaceDN w:val="0"/>
        <w:spacing w:line="276" w:lineRule="auto"/>
        <w:ind w:firstLine="709"/>
        <w:jc w:val="both"/>
        <w:rPr>
          <w:rFonts w:eastAsia="Arial" w:cs="Arial"/>
        </w:rPr>
      </w:pPr>
      <w:r w:rsidRPr="008C4CD2">
        <w:rPr>
          <w:rFonts w:eastAsia="Arial" w:cs="Arial"/>
          <w:b/>
        </w:rPr>
        <w:t>Идентифицировать и задокументировать опасности.</w:t>
      </w:r>
    </w:p>
    <w:p w14:paraId="76DF4CFC" w14:textId="77777777" w:rsidR="008C4CD2" w:rsidRPr="008C4CD2" w:rsidRDefault="008C4CD2" w:rsidP="008C4CD2">
      <w:pPr>
        <w:widowControl w:val="0"/>
        <w:numPr>
          <w:ilvl w:val="0"/>
          <w:numId w:val="18"/>
        </w:numPr>
        <w:tabs>
          <w:tab w:val="left" w:pos="567"/>
          <w:tab w:val="left" w:pos="1134"/>
        </w:tabs>
        <w:autoSpaceDN w:val="0"/>
        <w:spacing w:line="276" w:lineRule="auto"/>
        <w:ind w:firstLine="709"/>
        <w:jc w:val="both"/>
        <w:rPr>
          <w:rFonts w:eastAsia="Arial" w:cs="Arial"/>
        </w:rPr>
      </w:pPr>
      <w:r w:rsidRPr="008C4CD2">
        <w:rPr>
          <w:rFonts w:eastAsia="Arial" w:cs="Arial"/>
          <w:b/>
        </w:rPr>
        <w:t>Определить приоритетность</w:t>
      </w:r>
      <w:r w:rsidRPr="008C4CD2">
        <w:rPr>
          <w:rFonts w:eastAsia="Arial" w:cs="Arial"/>
        </w:rPr>
        <w:t xml:space="preserve"> рисков с использованием определенных критериев.</w:t>
      </w:r>
    </w:p>
    <w:p w14:paraId="6F99684A" w14:textId="77777777" w:rsidR="008C4CD2" w:rsidRPr="008C4CD2" w:rsidRDefault="008C4CD2" w:rsidP="008C4CD2">
      <w:pPr>
        <w:widowControl w:val="0"/>
        <w:numPr>
          <w:ilvl w:val="0"/>
          <w:numId w:val="18"/>
        </w:numPr>
        <w:tabs>
          <w:tab w:val="left" w:pos="567"/>
          <w:tab w:val="left" w:pos="1134"/>
        </w:tabs>
        <w:autoSpaceDN w:val="0"/>
        <w:spacing w:line="276" w:lineRule="auto"/>
        <w:ind w:firstLine="709"/>
        <w:jc w:val="both"/>
        <w:rPr>
          <w:rFonts w:eastAsia="Arial" w:cs="Arial"/>
        </w:rPr>
      </w:pPr>
      <w:r w:rsidRPr="008C4CD2">
        <w:rPr>
          <w:rFonts w:eastAsia="Arial" w:cs="Arial"/>
          <w:b/>
        </w:rPr>
        <w:t>Контролировать риски</w:t>
      </w:r>
      <w:r w:rsidRPr="008C4CD2">
        <w:rPr>
          <w:rFonts w:eastAsia="Arial" w:cs="Arial"/>
        </w:rPr>
        <w:t xml:space="preserve"> путем определения и внедрения мер управления каждым типом рисков.</w:t>
      </w:r>
    </w:p>
    <w:p w14:paraId="6B42CBC0" w14:textId="77777777" w:rsidR="008C4CD2" w:rsidRPr="008C4CD2" w:rsidRDefault="008C4CD2" w:rsidP="008C4CD2">
      <w:pPr>
        <w:widowControl w:val="0"/>
        <w:numPr>
          <w:ilvl w:val="0"/>
          <w:numId w:val="18"/>
        </w:numPr>
        <w:tabs>
          <w:tab w:val="left" w:pos="567"/>
          <w:tab w:val="left" w:pos="1134"/>
        </w:tabs>
        <w:autoSpaceDN w:val="0"/>
        <w:spacing w:line="276" w:lineRule="auto"/>
        <w:ind w:firstLine="709"/>
        <w:jc w:val="both"/>
        <w:rPr>
          <w:rFonts w:eastAsia="Arial" w:cs="Arial"/>
        </w:rPr>
      </w:pPr>
      <w:r w:rsidRPr="008C4CD2">
        <w:rPr>
          <w:rFonts w:eastAsia="Arial" w:cs="Arial"/>
          <w:b/>
        </w:rPr>
        <w:t>Установить задачи по улучшению результативности</w:t>
      </w:r>
      <w:r w:rsidRPr="008C4CD2">
        <w:rPr>
          <w:rFonts w:eastAsia="Arial" w:cs="Arial"/>
        </w:rPr>
        <w:t xml:space="preserve"> для снижения или устранения рисков с высоким приоритетом.</w:t>
      </w:r>
    </w:p>
    <w:p w14:paraId="7C8F821A" w14:textId="77777777" w:rsidR="008C4CD2" w:rsidRPr="008C4CD2" w:rsidRDefault="008C4CD2" w:rsidP="008C4CD2">
      <w:pPr>
        <w:widowControl w:val="0"/>
        <w:numPr>
          <w:ilvl w:val="0"/>
          <w:numId w:val="18"/>
        </w:numPr>
        <w:tabs>
          <w:tab w:val="left" w:pos="567"/>
          <w:tab w:val="left" w:pos="1134"/>
        </w:tabs>
        <w:autoSpaceDN w:val="0"/>
        <w:spacing w:line="276" w:lineRule="auto"/>
        <w:ind w:firstLine="709"/>
        <w:jc w:val="both"/>
        <w:rPr>
          <w:rFonts w:eastAsia="Arial" w:cs="Arial"/>
        </w:rPr>
      </w:pPr>
      <w:r w:rsidRPr="008C4CD2">
        <w:rPr>
          <w:rFonts w:eastAsia="Arial" w:cs="Arial"/>
          <w:b/>
        </w:rPr>
        <w:t xml:space="preserve">Анализировать и отслеживать </w:t>
      </w:r>
      <w:r w:rsidRPr="008C4CD2">
        <w:rPr>
          <w:rFonts w:eastAsia="Arial" w:cs="Arial"/>
          <w:bCs/>
        </w:rPr>
        <w:t>внедрение запланированных мер управления,</w:t>
      </w:r>
      <w:r w:rsidRPr="008C4CD2">
        <w:rPr>
          <w:rFonts w:eastAsia="Arial" w:cs="Arial"/>
        </w:rPr>
        <w:t xml:space="preserve"> что позволит убедиться в проведении оценки рисков надлежащим образом и эффективности существующих механизмов контроля.</w:t>
      </w:r>
    </w:p>
    <w:p w14:paraId="287F1B4E" w14:textId="77777777" w:rsidR="008C4CD2" w:rsidRPr="008C4CD2" w:rsidRDefault="008C4CD2" w:rsidP="008C4CD2">
      <w:pPr>
        <w:widowControl w:val="0"/>
        <w:tabs>
          <w:tab w:val="left" w:pos="426"/>
          <w:tab w:val="left" w:pos="1134"/>
        </w:tabs>
        <w:autoSpaceDN w:val="0"/>
        <w:spacing w:line="276" w:lineRule="auto"/>
        <w:jc w:val="center"/>
        <w:rPr>
          <w:rFonts w:cs="Calibri"/>
        </w:rPr>
      </w:pPr>
      <w:r w:rsidRPr="008C4CD2">
        <w:rPr>
          <w:rFonts w:ascii="Calibri" w:hAnsi="Calibri" w:cs="Calibri"/>
          <w:noProof/>
          <w:sz w:val="22"/>
          <w:szCs w:val="22"/>
          <w:lang w:eastAsia="ru-RU"/>
        </w:rPr>
        <w:lastRenderedPageBreak/>
        <w:drawing>
          <wp:inline distT="0" distB="0" distL="0" distR="0" wp14:anchorId="63B2FEA6" wp14:editId="64E02348">
            <wp:extent cx="3324225" cy="2952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2952750"/>
                    </a:xfrm>
                    <a:prstGeom prst="rect">
                      <a:avLst/>
                    </a:prstGeom>
                    <a:noFill/>
                    <a:ln>
                      <a:noFill/>
                    </a:ln>
                  </pic:spPr>
                </pic:pic>
              </a:graphicData>
            </a:graphic>
          </wp:inline>
        </w:drawing>
      </w:r>
    </w:p>
    <w:p w14:paraId="2F473C8E" w14:textId="77777777" w:rsidR="008C4CD2" w:rsidRPr="008C4CD2" w:rsidRDefault="008C4CD2" w:rsidP="008C4CD2">
      <w:pPr>
        <w:widowControl w:val="0"/>
        <w:tabs>
          <w:tab w:val="left" w:pos="426"/>
          <w:tab w:val="left" w:pos="1134"/>
        </w:tabs>
        <w:autoSpaceDN w:val="0"/>
        <w:spacing w:line="276" w:lineRule="auto"/>
        <w:ind w:firstLine="709"/>
        <w:jc w:val="center"/>
        <w:rPr>
          <w:rFonts w:cs="Calibri"/>
        </w:rPr>
      </w:pPr>
    </w:p>
    <w:p w14:paraId="5AEAD66C" w14:textId="77777777" w:rsidR="008C4CD2" w:rsidRPr="008C4CD2" w:rsidRDefault="008C4CD2" w:rsidP="008C4CD2">
      <w:pPr>
        <w:widowControl w:val="0"/>
        <w:tabs>
          <w:tab w:val="left" w:pos="426"/>
          <w:tab w:val="left" w:pos="1134"/>
        </w:tabs>
        <w:autoSpaceDN w:val="0"/>
        <w:spacing w:line="276" w:lineRule="auto"/>
        <w:jc w:val="center"/>
        <w:rPr>
          <w:rFonts w:cs="Calibri"/>
          <w:sz w:val="16"/>
          <w:szCs w:val="16"/>
        </w:rPr>
      </w:pPr>
      <w:r w:rsidRPr="008C4CD2">
        <w:rPr>
          <w:rFonts w:cs="Calibri"/>
          <w:sz w:val="16"/>
          <w:szCs w:val="16"/>
        </w:rPr>
        <w:t>Рис.1 Этапы процесса управления рисками</w:t>
      </w:r>
    </w:p>
    <w:p w14:paraId="7E30C7F8" w14:textId="77777777" w:rsidR="008C4CD2" w:rsidRPr="008C4CD2" w:rsidRDefault="008C4CD2" w:rsidP="008C4CD2">
      <w:pPr>
        <w:widowControl w:val="0"/>
        <w:tabs>
          <w:tab w:val="left" w:pos="426"/>
          <w:tab w:val="left" w:pos="1134"/>
        </w:tabs>
        <w:autoSpaceDN w:val="0"/>
        <w:spacing w:line="276" w:lineRule="auto"/>
        <w:ind w:firstLine="709"/>
        <w:jc w:val="center"/>
        <w:rPr>
          <w:rFonts w:cs="Calibri"/>
        </w:rPr>
      </w:pPr>
    </w:p>
    <w:p w14:paraId="30747406" w14:textId="77777777" w:rsidR="008C4CD2" w:rsidRPr="008C4CD2" w:rsidRDefault="008C4CD2" w:rsidP="008C4CD2">
      <w:pPr>
        <w:keepNext/>
        <w:numPr>
          <w:ilvl w:val="0"/>
          <w:numId w:val="11"/>
        </w:numPr>
        <w:tabs>
          <w:tab w:val="left" w:pos="0"/>
        </w:tabs>
        <w:autoSpaceDN w:val="0"/>
        <w:spacing w:line="276" w:lineRule="auto"/>
        <w:ind w:left="0" w:firstLine="0"/>
        <w:jc w:val="center"/>
        <w:outlineLvl w:val="1"/>
        <w:rPr>
          <w:rFonts w:eastAsia="Calibri"/>
          <w:b/>
          <w:bCs/>
          <w:iCs/>
          <w:sz w:val="28"/>
          <w:szCs w:val="28"/>
        </w:rPr>
      </w:pPr>
      <w:bookmarkStart w:id="17" w:name="_Toc32320468"/>
      <w:bookmarkStart w:id="18" w:name="_Toc12920018"/>
      <w:bookmarkStart w:id="19" w:name="_Toc510782576"/>
      <w:r w:rsidRPr="008C4CD2">
        <w:rPr>
          <w:rFonts w:eastAsia="Calibri"/>
          <w:b/>
          <w:bCs/>
          <w:iCs/>
          <w:sz w:val="28"/>
          <w:szCs w:val="28"/>
        </w:rPr>
        <w:t>ВЫПОЛНЕНИЕ ОЦЕНКИ РИСКОВ</w:t>
      </w:r>
      <w:bookmarkEnd w:id="17"/>
      <w:bookmarkEnd w:id="18"/>
      <w:bookmarkEnd w:id="19"/>
    </w:p>
    <w:p w14:paraId="7E93D8A0" w14:textId="77777777" w:rsidR="008C4CD2" w:rsidRPr="008C4CD2" w:rsidRDefault="008C4CD2" w:rsidP="008C4CD2">
      <w:pPr>
        <w:tabs>
          <w:tab w:val="left" w:pos="1134"/>
        </w:tabs>
        <w:spacing w:line="276" w:lineRule="auto"/>
        <w:ind w:firstLine="709"/>
        <w:contextualSpacing/>
        <w:jc w:val="both"/>
        <w:rPr>
          <w:rFonts w:eastAsia="Arial"/>
          <w:lang w:eastAsia="ar-SA"/>
        </w:rPr>
      </w:pPr>
      <w:r w:rsidRPr="008C4CD2">
        <w:t>Группа по оценке рисков должна выявить, оценить и зафиксировать опасности и риски в реестре (матрице) по форме Приложения № 1.</w:t>
      </w:r>
    </w:p>
    <w:p w14:paraId="08EA7926" w14:textId="77777777" w:rsidR="008C4CD2" w:rsidRPr="008C4CD2" w:rsidRDefault="008C4CD2" w:rsidP="008C4CD2">
      <w:pPr>
        <w:tabs>
          <w:tab w:val="left" w:pos="1134"/>
        </w:tabs>
        <w:spacing w:line="276" w:lineRule="auto"/>
        <w:ind w:firstLine="709"/>
        <w:contextualSpacing/>
        <w:jc w:val="both"/>
      </w:pPr>
      <w:r w:rsidRPr="008C4CD2">
        <w:t>Оценку рисков необходимо проводить по каждому подразделению отдельно.</w:t>
      </w:r>
    </w:p>
    <w:p w14:paraId="26366692" w14:textId="77777777" w:rsidR="008C4CD2" w:rsidRPr="008C4CD2" w:rsidRDefault="008C4CD2" w:rsidP="008C4CD2">
      <w:pPr>
        <w:widowControl w:val="0"/>
        <w:numPr>
          <w:ilvl w:val="1"/>
          <w:numId w:val="11"/>
        </w:numPr>
        <w:tabs>
          <w:tab w:val="left" w:pos="1134"/>
        </w:tabs>
        <w:suppressAutoHyphens/>
        <w:autoSpaceDE w:val="0"/>
        <w:spacing w:line="276" w:lineRule="auto"/>
        <w:ind w:left="0" w:firstLine="709"/>
        <w:jc w:val="both"/>
        <w:rPr>
          <w:b/>
        </w:rPr>
      </w:pPr>
      <w:r w:rsidRPr="008C4CD2">
        <w:rPr>
          <w:b/>
        </w:rPr>
        <w:t>Выявление опасностей</w:t>
      </w:r>
    </w:p>
    <w:p w14:paraId="1009B89F" w14:textId="77777777" w:rsidR="008C4CD2" w:rsidRPr="008C4CD2" w:rsidRDefault="008C4CD2" w:rsidP="008C4CD2">
      <w:pPr>
        <w:widowControl w:val="0"/>
        <w:numPr>
          <w:ilvl w:val="2"/>
          <w:numId w:val="11"/>
        </w:numPr>
        <w:tabs>
          <w:tab w:val="left" w:pos="1134"/>
        </w:tabs>
        <w:suppressAutoHyphens/>
        <w:autoSpaceDE w:val="0"/>
        <w:spacing w:line="276" w:lineRule="auto"/>
        <w:ind w:left="0" w:firstLine="709"/>
        <w:jc w:val="both"/>
        <w:rPr>
          <w:b/>
        </w:rPr>
      </w:pPr>
      <w:r w:rsidRPr="008C4CD2">
        <w:t>Группа по оценке рисков должна определить опасности, связанные с сохранностью здоровья и охраной труда и возникающие в результате операционной деятельности, действий сотрудников и оказания услуг.</w:t>
      </w:r>
    </w:p>
    <w:p w14:paraId="5FFC6D79" w14:textId="77777777" w:rsidR="008C4CD2" w:rsidRPr="008C4CD2" w:rsidRDefault="008C4CD2" w:rsidP="008C4CD2">
      <w:pPr>
        <w:widowControl w:val="0"/>
        <w:numPr>
          <w:ilvl w:val="2"/>
          <w:numId w:val="11"/>
        </w:numPr>
        <w:tabs>
          <w:tab w:val="left" w:pos="1134"/>
        </w:tabs>
        <w:suppressAutoHyphens/>
        <w:autoSpaceDE w:val="0"/>
        <w:spacing w:line="276" w:lineRule="auto"/>
        <w:ind w:left="0" w:firstLine="709"/>
        <w:jc w:val="both"/>
        <w:rPr>
          <w:b/>
        </w:rPr>
      </w:pPr>
      <w:r w:rsidRPr="008C4CD2">
        <w:t>Выявление опасностей должно проводиться не реже одного раза в год, и реестры должны регулярно обновляться с учетом новых и измененных производственных операций.</w:t>
      </w:r>
    </w:p>
    <w:p w14:paraId="7200A042" w14:textId="77777777" w:rsidR="008C4CD2" w:rsidRPr="008C4CD2" w:rsidRDefault="008C4CD2" w:rsidP="008C4CD2">
      <w:pPr>
        <w:widowControl w:val="0"/>
        <w:numPr>
          <w:ilvl w:val="2"/>
          <w:numId w:val="11"/>
        </w:numPr>
        <w:tabs>
          <w:tab w:val="left" w:pos="1134"/>
        </w:tabs>
        <w:suppressAutoHyphens/>
        <w:autoSpaceDE w:val="0"/>
        <w:spacing w:line="276" w:lineRule="auto"/>
        <w:ind w:left="0" w:firstLine="709"/>
        <w:jc w:val="both"/>
        <w:rPr>
          <w:b/>
        </w:rPr>
      </w:pPr>
      <w:r w:rsidRPr="008C4CD2">
        <w:t>Необходимо учитывать ранее выявленные опасности, а также такие факторы опасности, которые могут причинить вред в силу личных особенностей работников и факторов трудовой деятельности. Примерный перечень опасностей приведен в Приложении № 2.</w:t>
      </w:r>
    </w:p>
    <w:p w14:paraId="1D10F3FF" w14:textId="77777777" w:rsidR="008C4CD2" w:rsidRPr="008C4CD2" w:rsidRDefault="008C4CD2" w:rsidP="008C4CD2">
      <w:pPr>
        <w:widowControl w:val="0"/>
        <w:numPr>
          <w:ilvl w:val="2"/>
          <w:numId w:val="11"/>
        </w:numPr>
        <w:tabs>
          <w:tab w:val="left" w:pos="1134"/>
        </w:tabs>
        <w:suppressAutoHyphens/>
        <w:autoSpaceDE w:val="0"/>
        <w:spacing w:line="276" w:lineRule="auto"/>
        <w:ind w:left="0" w:firstLine="709"/>
        <w:jc w:val="both"/>
        <w:rPr>
          <w:b/>
        </w:rPr>
      </w:pPr>
      <w:r w:rsidRPr="008C4CD2">
        <w:t>Выявление опасностей является начальным и самым важным этапом оценки рисков, учитывающим недостатки в охране труда, которые могут причинить вред здоровью и безопасности людей. На этом этапе необходимо найти ответы на следующие вопросы:</w:t>
      </w:r>
    </w:p>
    <w:p w14:paraId="2E6D4665"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Какие опасности сопутствуют работе?</w:t>
      </w:r>
    </w:p>
    <w:p w14:paraId="3132527B"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Что является причинами опасности?</w:t>
      </w:r>
    </w:p>
    <w:p w14:paraId="7292FE97"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Где проявляется опасность?</w:t>
      </w:r>
    </w:p>
    <w:p w14:paraId="0C3DD2C1"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Кто подвержен опасности?</w:t>
      </w:r>
    </w:p>
    <w:p w14:paraId="3ACAFF2B"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В каких ситуациях работники и/или другие лица могут подвергнуться опасности?</w:t>
      </w:r>
    </w:p>
    <w:p w14:paraId="18ABF249" w14:textId="77777777" w:rsidR="008C4CD2" w:rsidRPr="008C4CD2" w:rsidRDefault="008C4CD2" w:rsidP="008C4CD2">
      <w:pPr>
        <w:widowControl w:val="0"/>
        <w:numPr>
          <w:ilvl w:val="2"/>
          <w:numId w:val="11"/>
        </w:numPr>
        <w:tabs>
          <w:tab w:val="left" w:pos="1134"/>
        </w:tabs>
        <w:suppressAutoHyphens/>
        <w:autoSpaceDE w:val="0"/>
        <w:spacing w:line="276" w:lineRule="auto"/>
        <w:ind w:left="0" w:firstLine="709"/>
        <w:jc w:val="both"/>
        <w:rPr>
          <w:lang w:eastAsia="ar-SA"/>
        </w:rPr>
      </w:pPr>
      <w:r w:rsidRPr="008C4CD2">
        <w:t>Группа обязана определять опасности в области профессиональных рисков, выполнив комплексную проверку в Аппарате, включая следующее:</w:t>
      </w:r>
    </w:p>
    <w:p w14:paraId="177A8FF2"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Хозяйственная деятельность, товары и услуги, которые могут оказывать воздействие на здоровье человека, их безопасность, включая работы, выполняемые подрядчиками на территории Аппарата или от его имени;</w:t>
      </w:r>
    </w:p>
    <w:p w14:paraId="53F0FDF2"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Регулярная или плановая ежедневная деятельность, периодические работы, специальные (</w:t>
      </w:r>
      <w:proofErr w:type="spellStart"/>
      <w:r w:rsidRPr="008C4CD2">
        <w:rPr>
          <w:rFonts w:eastAsia="Calibri"/>
        </w:rPr>
        <w:t>внерегламентные</w:t>
      </w:r>
      <w:proofErr w:type="spellEnd"/>
      <w:r w:rsidRPr="008C4CD2">
        <w:rPr>
          <w:rFonts w:eastAsia="Calibri"/>
        </w:rPr>
        <w:t>), но планируемые действия, а также возможные аварийные ситуации;</w:t>
      </w:r>
    </w:p>
    <w:p w14:paraId="5F4B0E3F"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lastRenderedPageBreak/>
        <w:t>Рабочее место, производственные объекты, здания, оборудование и системы обеспечения работ;</w:t>
      </w:r>
    </w:p>
    <w:p w14:paraId="5D6E5EDA"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Изменения в операционной деятельности, включая проектирование либо внедрение новых процессов, нового или модернизированного оборудования и процедур, а также организационные изменения;</w:t>
      </w:r>
    </w:p>
    <w:p w14:paraId="6E39B479"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Применимое законодательство и нормативно-правовые акты, имеющие отношение к выявленным рискам, а также внедрению и реализации механизмов управления;</w:t>
      </w:r>
    </w:p>
    <w:p w14:paraId="36CD79A6"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Консультация с сотрудниками и ключевыми заинтересованными лицами;</w:t>
      </w:r>
    </w:p>
    <w:p w14:paraId="03C09A2B"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Анализ рабочих материалов и схем технологических процессов, включая мероприятия, осуществляемые за пределами объекта;</w:t>
      </w:r>
    </w:p>
    <w:p w14:paraId="0EE71454"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Результаты наблюдений, проверок и аудитов в области охраны труда;</w:t>
      </w:r>
    </w:p>
    <w:p w14:paraId="5203908A"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Анализ безопасности рабочих мест и существующих опасностей;</w:t>
      </w:r>
    </w:p>
    <w:p w14:paraId="6DCCD68C"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Отчеты о происшествиях;</w:t>
      </w:r>
    </w:p>
    <w:p w14:paraId="664F9F96"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План аварийной готовности и реагирования;</w:t>
      </w:r>
    </w:p>
    <w:p w14:paraId="17AA1888"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Механическая целостность (неполадки в работе оборудования).</w:t>
      </w:r>
    </w:p>
    <w:p w14:paraId="737BE77B" w14:textId="77777777" w:rsidR="008C4CD2" w:rsidRPr="008C4CD2" w:rsidRDefault="008C4CD2" w:rsidP="008C4CD2">
      <w:pPr>
        <w:widowControl w:val="0"/>
        <w:numPr>
          <w:ilvl w:val="2"/>
          <w:numId w:val="11"/>
        </w:numPr>
        <w:tabs>
          <w:tab w:val="left" w:pos="1134"/>
        </w:tabs>
        <w:suppressAutoHyphens/>
        <w:autoSpaceDE w:val="0"/>
        <w:spacing w:line="276" w:lineRule="auto"/>
        <w:ind w:left="0" w:firstLine="709"/>
        <w:jc w:val="both"/>
        <w:rPr>
          <w:lang w:eastAsia="ar-SA"/>
        </w:rPr>
      </w:pPr>
      <w:r w:rsidRPr="008C4CD2">
        <w:t>Необходимо учитывать опасные ситуации, возникающие как при обычном ходе рабочего процесса, так и в исключительных и редких ситуациях. Исключительными ситуациями можно считать, например:</w:t>
      </w:r>
    </w:p>
    <w:p w14:paraId="736C3DDC"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Сверхурочные работы и ночные смены;</w:t>
      </w:r>
    </w:p>
    <w:p w14:paraId="1A8E1B95"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Изменения в трудовом процессе и ремонты;</w:t>
      </w:r>
    </w:p>
    <w:p w14:paraId="58C4E3F1"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Уборка, ремонт и обслуживание оборудования во время работы.</w:t>
      </w:r>
    </w:p>
    <w:p w14:paraId="146972F7" w14:textId="77777777" w:rsidR="008C4CD2" w:rsidRPr="008C4CD2" w:rsidRDefault="008C4CD2" w:rsidP="008C4CD2">
      <w:pPr>
        <w:widowControl w:val="0"/>
        <w:numPr>
          <w:ilvl w:val="2"/>
          <w:numId w:val="11"/>
        </w:numPr>
        <w:tabs>
          <w:tab w:val="left" w:pos="1134"/>
        </w:tabs>
        <w:suppressAutoHyphens/>
        <w:autoSpaceDE w:val="0"/>
        <w:spacing w:line="276" w:lineRule="auto"/>
        <w:ind w:left="0" w:firstLine="709"/>
        <w:jc w:val="both"/>
        <w:rPr>
          <w:lang w:eastAsia="ar-SA"/>
        </w:rPr>
      </w:pPr>
      <w:r w:rsidRPr="008C4CD2">
        <w:t>Кроме собственно опасностей необходимо выявить лиц, подвергающихся опасностям. Подверженными опасности будут работающие лица, а также все посторонние лица, на которых может по разным причинам воздействовать опасность. Таковыми, подвергающимися опасности лицами, могут быть, например, случайно проходящие мимо люди (уборщики, ремонтный и обслуживающий персонал, клиенты и пр.).</w:t>
      </w:r>
    </w:p>
    <w:p w14:paraId="2C6C1C1D" w14:textId="77777777" w:rsidR="008C4CD2" w:rsidRPr="008C4CD2" w:rsidRDefault="008C4CD2" w:rsidP="008C4CD2">
      <w:pPr>
        <w:widowControl w:val="0"/>
        <w:numPr>
          <w:ilvl w:val="2"/>
          <w:numId w:val="11"/>
        </w:numPr>
        <w:tabs>
          <w:tab w:val="left" w:pos="1134"/>
        </w:tabs>
        <w:suppressAutoHyphens/>
        <w:autoSpaceDE w:val="0"/>
        <w:spacing w:line="276" w:lineRule="auto"/>
        <w:ind w:left="0" w:firstLine="709"/>
        <w:jc w:val="both"/>
      </w:pPr>
      <w:r w:rsidRPr="008C4CD2">
        <w:t xml:space="preserve">Факторы опасности можно распознать, делая контрольный обход рабочего места, скрупулезно выявляя все проделанные операции и действия, наблюдая за ходом работы и опрашивая работников. Во время записи факторов опасности следует фиксировать также все уточнения, касающиеся этого вопроса, комментарии и вопросы. Такие записи облегчают дальнейшую работу. Помимо анкет для распознавания опасностей можно использовать зарисовки, фотографии, </w:t>
      </w:r>
      <w:proofErr w:type="gramStart"/>
      <w:r w:rsidRPr="008C4CD2">
        <w:t>видеосъемку,-</w:t>
      </w:r>
      <w:proofErr w:type="gramEnd"/>
      <w:r w:rsidRPr="008C4CD2">
        <w:t xml:space="preserve"> они также помогают заметить возникающие в процессе труда опасности.</w:t>
      </w:r>
    </w:p>
    <w:p w14:paraId="4A7F48B8" w14:textId="77777777" w:rsidR="008C4CD2" w:rsidRPr="008C4CD2" w:rsidRDefault="008C4CD2" w:rsidP="008C4CD2">
      <w:pPr>
        <w:widowControl w:val="0"/>
        <w:numPr>
          <w:ilvl w:val="1"/>
          <w:numId w:val="11"/>
        </w:numPr>
        <w:tabs>
          <w:tab w:val="left" w:pos="1134"/>
        </w:tabs>
        <w:suppressAutoHyphens/>
        <w:autoSpaceDE w:val="0"/>
        <w:spacing w:line="276" w:lineRule="auto"/>
        <w:ind w:left="0" w:firstLine="709"/>
        <w:jc w:val="both"/>
        <w:rPr>
          <w:b/>
        </w:rPr>
      </w:pPr>
      <w:r w:rsidRPr="008C4CD2">
        <w:rPr>
          <w:b/>
        </w:rPr>
        <w:t>Документирование</w:t>
      </w:r>
    </w:p>
    <w:p w14:paraId="10159FED" w14:textId="77777777" w:rsidR="008C4CD2" w:rsidRPr="008C4CD2" w:rsidRDefault="008C4CD2" w:rsidP="008C4CD2">
      <w:pPr>
        <w:widowControl w:val="0"/>
        <w:numPr>
          <w:ilvl w:val="2"/>
          <w:numId w:val="11"/>
        </w:numPr>
        <w:tabs>
          <w:tab w:val="left" w:pos="1134"/>
        </w:tabs>
        <w:suppressAutoHyphens/>
        <w:autoSpaceDE w:val="0"/>
        <w:spacing w:line="276" w:lineRule="auto"/>
        <w:ind w:left="0" w:firstLine="709"/>
        <w:jc w:val="both"/>
        <w:rPr>
          <w:b/>
        </w:rPr>
      </w:pPr>
      <w:r w:rsidRPr="008C4CD2">
        <w:t xml:space="preserve">Группа должна зафиксировать выявленные опасности и описать их в реестре по оценке рисков (Приложение 1). </w:t>
      </w:r>
    </w:p>
    <w:p w14:paraId="28A4FBD9" w14:textId="77777777" w:rsidR="008C4CD2" w:rsidRPr="008C4CD2" w:rsidRDefault="008C4CD2" w:rsidP="008C4CD2">
      <w:pPr>
        <w:widowControl w:val="0"/>
        <w:numPr>
          <w:ilvl w:val="2"/>
          <w:numId w:val="11"/>
        </w:numPr>
        <w:tabs>
          <w:tab w:val="left" w:pos="1134"/>
        </w:tabs>
        <w:suppressAutoHyphens/>
        <w:autoSpaceDE w:val="0"/>
        <w:spacing w:line="276" w:lineRule="auto"/>
        <w:ind w:left="0" w:firstLine="709"/>
        <w:jc w:val="both"/>
        <w:rPr>
          <w:b/>
        </w:rPr>
      </w:pPr>
      <w:r w:rsidRPr="008C4CD2">
        <w:t>Общий реестр, доступный для редактирования, будет сохранен в электронной базе документов по охране труда на корпоративном портале.</w:t>
      </w:r>
    </w:p>
    <w:p w14:paraId="5C5E88E0" w14:textId="77777777" w:rsidR="008C4CD2" w:rsidRPr="008C4CD2" w:rsidRDefault="008C4CD2" w:rsidP="008C4CD2">
      <w:pPr>
        <w:widowControl w:val="0"/>
        <w:numPr>
          <w:ilvl w:val="2"/>
          <w:numId w:val="11"/>
        </w:numPr>
        <w:tabs>
          <w:tab w:val="left" w:pos="1134"/>
        </w:tabs>
        <w:suppressAutoHyphens/>
        <w:autoSpaceDE w:val="0"/>
        <w:spacing w:line="276" w:lineRule="auto"/>
        <w:ind w:left="0" w:firstLine="709"/>
        <w:jc w:val="both"/>
        <w:rPr>
          <w:b/>
        </w:rPr>
      </w:pPr>
      <w:r w:rsidRPr="008C4CD2">
        <w:t>Группа должна внести наиболее полные сведения обо всех выявленных опасностях для последующей оценки, классификации и управления рисками. Например, группе следует указать объект, на котором была обнаружена такая опасность, конкретные рабочие области и рабочее состояние, связанные с опасностью.</w:t>
      </w:r>
    </w:p>
    <w:p w14:paraId="31B5D96F" w14:textId="77777777" w:rsidR="008C4CD2" w:rsidRPr="008C4CD2" w:rsidRDefault="008C4CD2" w:rsidP="008C4CD2">
      <w:pPr>
        <w:widowControl w:val="0"/>
        <w:numPr>
          <w:ilvl w:val="1"/>
          <w:numId w:val="11"/>
        </w:numPr>
        <w:tabs>
          <w:tab w:val="left" w:pos="1134"/>
        </w:tabs>
        <w:suppressAutoHyphens/>
        <w:autoSpaceDE w:val="0"/>
        <w:spacing w:line="276" w:lineRule="auto"/>
        <w:ind w:left="0" w:firstLine="709"/>
        <w:jc w:val="both"/>
        <w:rPr>
          <w:b/>
        </w:rPr>
      </w:pPr>
      <w:r w:rsidRPr="008C4CD2">
        <w:rPr>
          <w:b/>
        </w:rPr>
        <w:t>Определение величины риска</w:t>
      </w:r>
    </w:p>
    <w:p w14:paraId="28634BEC" w14:textId="77777777" w:rsidR="008C4CD2" w:rsidRPr="008C4CD2" w:rsidRDefault="008C4CD2" w:rsidP="008C4CD2">
      <w:pPr>
        <w:widowControl w:val="0"/>
        <w:numPr>
          <w:ilvl w:val="2"/>
          <w:numId w:val="11"/>
        </w:numPr>
        <w:tabs>
          <w:tab w:val="left" w:pos="1134"/>
        </w:tabs>
        <w:suppressAutoHyphens/>
        <w:autoSpaceDE w:val="0"/>
        <w:spacing w:line="276" w:lineRule="auto"/>
        <w:ind w:left="0" w:firstLine="709"/>
        <w:jc w:val="both"/>
        <w:rPr>
          <w:b/>
        </w:rPr>
      </w:pPr>
      <w:r w:rsidRPr="008C4CD2">
        <w:t>После выявления опасностей, группа по оценке рисков должна оценить каждую из опасностей, чтобы определить уровень риска (приоритетность).</w:t>
      </w:r>
    </w:p>
    <w:p w14:paraId="046452FD" w14:textId="77777777" w:rsidR="008C4CD2" w:rsidRPr="008C4CD2" w:rsidRDefault="008C4CD2" w:rsidP="008C4CD2">
      <w:pPr>
        <w:widowControl w:val="0"/>
        <w:numPr>
          <w:ilvl w:val="2"/>
          <w:numId w:val="11"/>
        </w:numPr>
        <w:tabs>
          <w:tab w:val="left" w:pos="1134"/>
        </w:tabs>
        <w:suppressAutoHyphens/>
        <w:autoSpaceDE w:val="0"/>
        <w:spacing w:line="276" w:lineRule="auto"/>
        <w:ind w:left="0" w:firstLine="709"/>
        <w:jc w:val="both"/>
        <w:rPr>
          <w:b/>
        </w:rPr>
      </w:pPr>
      <w:r w:rsidRPr="008C4CD2">
        <w:t xml:space="preserve">Риск является сочетанием вероятности и возможной величины вреда, </w:t>
      </w:r>
      <w:r w:rsidRPr="008C4CD2">
        <w:lastRenderedPageBreak/>
        <w:t>причиняемого опасностью. Цель определения величины риска состоит в установлении его степени и расстановке факторов опасности в порядке их величины. Определяя величину риска, можно выделить из группы наиболее важные вопросы или наибольшие риски с точки зрения безопасности. Это позволит впоследствии эффективно сосредоточиться на наиболее проблемных вопросах.</w:t>
      </w:r>
    </w:p>
    <w:p w14:paraId="17D05482" w14:textId="77777777" w:rsidR="008C4CD2" w:rsidRPr="008C4CD2" w:rsidRDefault="008C4CD2" w:rsidP="008C4CD2">
      <w:pPr>
        <w:widowControl w:val="0"/>
        <w:numPr>
          <w:ilvl w:val="2"/>
          <w:numId w:val="11"/>
        </w:numPr>
        <w:tabs>
          <w:tab w:val="left" w:pos="1134"/>
        </w:tabs>
        <w:suppressAutoHyphens/>
        <w:autoSpaceDE w:val="0"/>
        <w:spacing w:line="276" w:lineRule="auto"/>
        <w:ind w:left="0" w:firstLine="709"/>
        <w:jc w:val="both"/>
        <w:rPr>
          <w:b/>
        </w:rPr>
      </w:pPr>
      <w:r w:rsidRPr="008C4CD2">
        <w:t xml:space="preserve">Группа по оценке рисков должна использовать метод, указанный в данной </w:t>
      </w:r>
      <w:r w:rsidRPr="008C4CD2">
        <w:br/>
        <w:t>Процедуре – методологию балльной оценки риска 5х5.</w:t>
      </w:r>
    </w:p>
    <w:p w14:paraId="2E46B33A" w14:textId="77777777" w:rsidR="008C4CD2" w:rsidRPr="008C4CD2" w:rsidRDefault="008C4CD2" w:rsidP="008C4CD2">
      <w:pPr>
        <w:widowControl w:val="0"/>
        <w:numPr>
          <w:ilvl w:val="2"/>
          <w:numId w:val="11"/>
        </w:numPr>
        <w:tabs>
          <w:tab w:val="left" w:pos="1134"/>
        </w:tabs>
        <w:suppressAutoHyphens/>
        <w:autoSpaceDE w:val="0"/>
        <w:spacing w:line="276" w:lineRule="auto"/>
        <w:ind w:left="0" w:firstLine="709"/>
        <w:jc w:val="both"/>
        <w:rPr>
          <w:b/>
        </w:rPr>
      </w:pPr>
      <w:r w:rsidRPr="008C4CD2">
        <w:t>Выбранный метод позволяет обработать следующие критерии риска:</w:t>
      </w:r>
    </w:p>
    <w:p w14:paraId="69569428"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Оценка тяжести возможных последствий (для работников, их здоровья и безопасности). Степень тяжести зависит от масштаба последствий в случае наступления риска;</w:t>
      </w:r>
    </w:p>
    <w:p w14:paraId="397EA570"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Оценка вероятности наступления события (риска или происшествия). Степень вероятности подразумевает учет периодичности события и вероятности последствий такого события.</w:t>
      </w:r>
    </w:p>
    <w:p w14:paraId="4A9D8A89" w14:textId="77777777" w:rsidR="008C4CD2" w:rsidRPr="008C4CD2" w:rsidRDefault="008C4CD2" w:rsidP="008C4CD2">
      <w:pPr>
        <w:tabs>
          <w:tab w:val="left" w:pos="0"/>
          <w:tab w:val="left" w:pos="1134"/>
        </w:tabs>
        <w:spacing w:line="276" w:lineRule="auto"/>
        <w:ind w:left="709"/>
        <w:contextualSpacing/>
        <w:jc w:val="both"/>
        <w:rPr>
          <w:rFonts w:eastAsia="Arial"/>
        </w:rPr>
      </w:pPr>
      <w:r w:rsidRPr="008C4CD2">
        <w:rPr>
          <w:b/>
        </w:rPr>
        <w:t>МАТРИЦА 5х5</w:t>
      </w:r>
      <w:r w:rsidRPr="008C4CD2">
        <w:rPr>
          <w:rFonts w:eastAsia="Arial"/>
        </w:rPr>
        <w:t xml:space="preserve"> = Вероятность x Тяжесть</w:t>
      </w:r>
    </w:p>
    <w:p w14:paraId="18D8833D" w14:textId="77777777" w:rsidR="008C4CD2" w:rsidRPr="008C4CD2" w:rsidRDefault="008C4CD2" w:rsidP="008C4CD2">
      <w:pPr>
        <w:tabs>
          <w:tab w:val="left" w:pos="1134"/>
        </w:tabs>
        <w:spacing w:line="276" w:lineRule="auto"/>
        <w:ind w:firstLine="709"/>
        <w:contextualSpacing/>
        <w:jc w:val="both"/>
      </w:pPr>
      <w:r w:rsidRPr="008C4CD2">
        <w:rPr>
          <w:rFonts w:eastAsia="Arial"/>
        </w:rPr>
        <w:t xml:space="preserve">Вероятность и Тяжесть оцениваются по пятибалльной шкале. </w:t>
      </w:r>
      <w:r w:rsidRPr="008C4CD2">
        <w:t xml:space="preserve">Применяя матрицу (таблица 1) можно </w:t>
      </w:r>
      <w:r w:rsidRPr="008C4CD2">
        <w:rPr>
          <w:rFonts w:eastAsia="Arial"/>
        </w:rPr>
        <w:t>получить оценку риска для заданных уровней Вероятности и Тяжести.</w:t>
      </w:r>
    </w:p>
    <w:p w14:paraId="452F69FE" w14:textId="77777777" w:rsidR="008C4CD2" w:rsidRPr="008C4CD2" w:rsidRDefault="008C4CD2" w:rsidP="008C4CD2">
      <w:pPr>
        <w:tabs>
          <w:tab w:val="left" w:pos="1134"/>
        </w:tabs>
        <w:spacing w:line="276" w:lineRule="auto"/>
        <w:ind w:firstLine="709"/>
        <w:contextualSpacing/>
        <w:jc w:val="right"/>
      </w:pPr>
      <w:r w:rsidRPr="008C4CD2">
        <w:t>Таблица 1. Стандартная методология 5х5</w:t>
      </w:r>
    </w:p>
    <w:tbl>
      <w:tblPr>
        <w:tblW w:w="9600" w:type="dxa"/>
        <w:tblLayout w:type="fixed"/>
        <w:tblLook w:val="04A0" w:firstRow="1" w:lastRow="0" w:firstColumn="1" w:lastColumn="0" w:noHBand="0" w:noVBand="1"/>
      </w:tblPr>
      <w:tblGrid>
        <w:gridCol w:w="539"/>
        <w:gridCol w:w="1937"/>
        <w:gridCol w:w="1813"/>
        <w:gridCol w:w="1190"/>
        <w:gridCol w:w="1190"/>
        <w:gridCol w:w="1190"/>
        <w:gridCol w:w="1741"/>
      </w:tblGrid>
      <w:tr w:rsidR="008C4CD2" w:rsidRPr="008C4CD2" w14:paraId="46675036" w14:textId="77777777" w:rsidTr="009D2358">
        <w:tc>
          <w:tcPr>
            <w:tcW w:w="539" w:type="dxa"/>
          </w:tcPr>
          <w:p w14:paraId="4701FCE8" w14:textId="77777777" w:rsidR="008C4CD2" w:rsidRPr="008C4CD2" w:rsidRDefault="008C4CD2" w:rsidP="008C4CD2">
            <w:pPr>
              <w:tabs>
                <w:tab w:val="left" w:pos="1134"/>
              </w:tabs>
              <w:spacing w:line="276" w:lineRule="auto"/>
              <w:rPr>
                <w:rFonts w:cs="Segoe UI"/>
                <w:sz w:val="18"/>
                <w:szCs w:val="18"/>
              </w:rPr>
            </w:pPr>
          </w:p>
        </w:tc>
        <w:tc>
          <w:tcPr>
            <w:tcW w:w="9067" w:type="dxa"/>
            <w:gridSpan w:val="6"/>
            <w:hideMark/>
          </w:tcPr>
          <w:p w14:paraId="32501CA2"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Тяжесть</w:t>
            </w:r>
          </w:p>
        </w:tc>
      </w:tr>
      <w:tr w:rsidR="008C4CD2" w:rsidRPr="008C4CD2" w14:paraId="014E71E5" w14:textId="77777777" w:rsidTr="009D2358">
        <w:tc>
          <w:tcPr>
            <w:tcW w:w="539" w:type="dxa"/>
            <w:vMerge w:val="restart"/>
            <w:textDirection w:val="btLr"/>
            <w:hideMark/>
          </w:tcPr>
          <w:p w14:paraId="047D0DE6" w14:textId="77777777" w:rsidR="008C4CD2" w:rsidRPr="008C4CD2" w:rsidRDefault="008C4CD2" w:rsidP="008C4CD2">
            <w:pPr>
              <w:tabs>
                <w:tab w:val="left" w:pos="1134"/>
              </w:tabs>
              <w:spacing w:line="276" w:lineRule="auto"/>
              <w:ind w:right="113"/>
              <w:jc w:val="center"/>
              <w:rPr>
                <w:rFonts w:cs="Segoe UI"/>
                <w:sz w:val="18"/>
                <w:szCs w:val="18"/>
              </w:rPr>
            </w:pPr>
            <w:r w:rsidRPr="008C4CD2">
              <w:rPr>
                <w:rFonts w:cs="Segoe UI"/>
                <w:sz w:val="18"/>
                <w:szCs w:val="18"/>
              </w:rPr>
              <w:t>Вероятность</w:t>
            </w:r>
          </w:p>
        </w:tc>
        <w:tc>
          <w:tcPr>
            <w:tcW w:w="1938" w:type="dxa"/>
          </w:tcPr>
          <w:p w14:paraId="4C8AE1B5" w14:textId="77777777" w:rsidR="008C4CD2" w:rsidRPr="008C4CD2" w:rsidRDefault="008C4CD2" w:rsidP="008C4CD2">
            <w:pPr>
              <w:tabs>
                <w:tab w:val="left" w:pos="1134"/>
              </w:tabs>
              <w:spacing w:line="276" w:lineRule="auto"/>
              <w:jc w:val="center"/>
              <w:rPr>
                <w:rFonts w:cs="Segoe UI"/>
                <w:sz w:val="18"/>
                <w:szCs w:val="18"/>
              </w:rPr>
            </w:pPr>
          </w:p>
        </w:tc>
        <w:tc>
          <w:tcPr>
            <w:tcW w:w="1814" w:type="dxa"/>
            <w:hideMark/>
          </w:tcPr>
          <w:p w14:paraId="0701BC97"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1</w:t>
            </w:r>
          </w:p>
          <w:p w14:paraId="68ACAC8B"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Незначительный</w:t>
            </w:r>
          </w:p>
        </w:tc>
        <w:tc>
          <w:tcPr>
            <w:tcW w:w="1191" w:type="dxa"/>
            <w:hideMark/>
          </w:tcPr>
          <w:p w14:paraId="43643979"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2</w:t>
            </w:r>
          </w:p>
          <w:p w14:paraId="76FD9CCA"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Низкий</w:t>
            </w:r>
          </w:p>
        </w:tc>
        <w:tc>
          <w:tcPr>
            <w:tcW w:w="1191" w:type="dxa"/>
            <w:hideMark/>
          </w:tcPr>
          <w:p w14:paraId="7A74D64F"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3</w:t>
            </w:r>
          </w:p>
          <w:p w14:paraId="6F4E8850"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Средний</w:t>
            </w:r>
          </w:p>
        </w:tc>
        <w:tc>
          <w:tcPr>
            <w:tcW w:w="1191" w:type="dxa"/>
            <w:hideMark/>
          </w:tcPr>
          <w:p w14:paraId="32D04965"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4</w:t>
            </w:r>
          </w:p>
          <w:p w14:paraId="7B9C638E"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Высокий</w:t>
            </w:r>
          </w:p>
        </w:tc>
        <w:tc>
          <w:tcPr>
            <w:tcW w:w="1742" w:type="dxa"/>
            <w:hideMark/>
          </w:tcPr>
          <w:p w14:paraId="39A443CF"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5</w:t>
            </w:r>
          </w:p>
          <w:p w14:paraId="6DCA348A"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Экстремальный</w:t>
            </w:r>
          </w:p>
        </w:tc>
      </w:tr>
      <w:tr w:rsidR="008C4CD2" w:rsidRPr="008C4CD2" w14:paraId="41ECA20B" w14:textId="77777777" w:rsidTr="009D2358">
        <w:tc>
          <w:tcPr>
            <w:tcW w:w="539" w:type="dxa"/>
            <w:vMerge/>
            <w:vAlign w:val="center"/>
            <w:hideMark/>
          </w:tcPr>
          <w:p w14:paraId="39741710" w14:textId="77777777" w:rsidR="008C4CD2" w:rsidRPr="008C4CD2" w:rsidRDefault="008C4CD2" w:rsidP="008C4CD2">
            <w:pPr>
              <w:rPr>
                <w:rFonts w:cs="Segoe UI"/>
                <w:sz w:val="18"/>
                <w:szCs w:val="18"/>
                <w:lang w:eastAsia="ar-SA"/>
              </w:rPr>
            </w:pPr>
          </w:p>
        </w:tc>
        <w:tc>
          <w:tcPr>
            <w:tcW w:w="1938" w:type="dxa"/>
            <w:hideMark/>
          </w:tcPr>
          <w:p w14:paraId="35A5957C"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5</w:t>
            </w:r>
          </w:p>
          <w:p w14:paraId="2C647EBB"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Экстремальный</w:t>
            </w:r>
          </w:p>
        </w:tc>
        <w:tc>
          <w:tcPr>
            <w:tcW w:w="1814" w:type="dxa"/>
            <w:shd w:val="clear" w:color="auto" w:fill="FFC000"/>
            <w:vAlign w:val="center"/>
            <w:hideMark/>
          </w:tcPr>
          <w:p w14:paraId="265E86C1"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5</w:t>
            </w:r>
          </w:p>
        </w:tc>
        <w:tc>
          <w:tcPr>
            <w:tcW w:w="1191" w:type="dxa"/>
            <w:shd w:val="clear" w:color="auto" w:fill="FFC000"/>
            <w:vAlign w:val="center"/>
            <w:hideMark/>
          </w:tcPr>
          <w:p w14:paraId="13646425"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10</w:t>
            </w:r>
          </w:p>
        </w:tc>
        <w:tc>
          <w:tcPr>
            <w:tcW w:w="1191" w:type="dxa"/>
            <w:shd w:val="clear" w:color="auto" w:fill="FF0000"/>
            <w:vAlign w:val="center"/>
            <w:hideMark/>
          </w:tcPr>
          <w:p w14:paraId="0D62A49B"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15</w:t>
            </w:r>
          </w:p>
        </w:tc>
        <w:tc>
          <w:tcPr>
            <w:tcW w:w="1191" w:type="dxa"/>
            <w:shd w:val="clear" w:color="auto" w:fill="C00000"/>
            <w:vAlign w:val="center"/>
            <w:hideMark/>
          </w:tcPr>
          <w:p w14:paraId="1C517486" w14:textId="77777777" w:rsidR="008C4CD2" w:rsidRPr="008C4CD2" w:rsidRDefault="008C4CD2" w:rsidP="008C4CD2">
            <w:pPr>
              <w:tabs>
                <w:tab w:val="left" w:pos="1134"/>
              </w:tabs>
              <w:spacing w:line="276" w:lineRule="auto"/>
              <w:jc w:val="center"/>
              <w:rPr>
                <w:rFonts w:cs="Segoe UI"/>
                <w:b/>
                <w:color w:val="FFFFFF"/>
                <w:sz w:val="18"/>
                <w:szCs w:val="18"/>
              </w:rPr>
            </w:pPr>
            <w:r w:rsidRPr="008C4CD2">
              <w:rPr>
                <w:rFonts w:cs="Segoe UI"/>
                <w:b/>
                <w:color w:val="FFFFFF"/>
                <w:sz w:val="18"/>
                <w:szCs w:val="18"/>
              </w:rPr>
              <w:t>20</w:t>
            </w:r>
          </w:p>
        </w:tc>
        <w:tc>
          <w:tcPr>
            <w:tcW w:w="1742" w:type="dxa"/>
            <w:shd w:val="clear" w:color="auto" w:fill="C00000"/>
            <w:vAlign w:val="center"/>
            <w:hideMark/>
          </w:tcPr>
          <w:p w14:paraId="7BF00494" w14:textId="77777777" w:rsidR="008C4CD2" w:rsidRPr="008C4CD2" w:rsidRDefault="008C4CD2" w:rsidP="008C4CD2">
            <w:pPr>
              <w:tabs>
                <w:tab w:val="left" w:pos="1134"/>
              </w:tabs>
              <w:spacing w:line="276" w:lineRule="auto"/>
              <w:jc w:val="center"/>
              <w:rPr>
                <w:rFonts w:cs="Segoe UI"/>
                <w:b/>
                <w:color w:val="FFFFFF"/>
                <w:sz w:val="18"/>
                <w:szCs w:val="18"/>
              </w:rPr>
            </w:pPr>
            <w:r w:rsidRPr="008C4CD2">
              <w:rPr>
                <w:rFonts w:cs="Segoe UI"/>
                <w:b/>
                <w:color w:val="FFFFFF"/>
                <w:sz w:val="18"/>
                <w:szCs w:val="18"/>
              </w:rPr>
              <w:t>25</w:t>
            </w:r>
          </w:p>
        </w:tc>
      </w:tr>
      <w:tr w:rsidR="008C4CD2" w:rsidRPr="008C4CD2" w14:paraId="2A58773F" w14:textId="77777777" w:rsidTr="009D2358">
        <w:tc>
          <w:tcPr>
            <w:tcW w:w="539" w:type="dxa"/>
            <w:vMerge/>
            <w:vAlign w:val="center"/>
            <w:hideMark/>
          </w:tcPr>
          <w:p w14:paraId="2E1158A3" w14:textId="77777777" w:rsidR="008C4CD2" w:rsidRPr="008C4CD2" w:rsidRDefault="008C4CD2" w:rsidP="008C4CD2">
            <w:pPr>
              <w:rPr>
                <w:rFonts w:cs="Segoe UI"/>
                <w:sz w:val="18"/>
                <w:szCs w:val="18"/>
                <w:lang w:eastAsia="ar-SA"/>
              </w:rPr>
            </w:pPr>
          </w:p>
        </w:tc>
        <w:tc>
          <w:tcPr>
            <w:tcW w:w="1938" w:type="dxa"/>
            <w:hideMark/>
          </w:tcPr>
          <w:p w14:paraId="6A823A7B"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4</w:t>
            </w:r>
          </w:p>
          <w:p w14:paraId="210A75A6"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Высокий</w:t>
            </w:r>
          </w:p>
        </w:tc>
        <w:tc>
          <w:tcPr>
            <w:tcW w:w="1814" w:type="dxa"/>
            <w:shd w:val="clear" w:color="auto" w:fill="FFFF00"/>
            <w:vAlign w:val="center"/>
            <w:hideMark/>
          </w:tcPr>
          <w:p w14:paraId="2950298A"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4</w:t>
            </w:r>
          </w:p>
        </w:tc>
        <w:tc>
          <w:tcPr>
            <w:tcW w:w="1191" w:type="dxa"/>
            <w:shd w:val="clear" w:color="auto" w:fill="FFC000"/>
            <w:vAlign w:val="center"/>
            <w:hideMark/>
          </w:tcPr>
          <w:p w14:paraId="03564A82"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8</w:t>
            </w:r>
          </w:p>
        </w:tc>
        <w:tc>
          <w:tcPr>
            <w:tcW w:w="1191" w:type="dxa"/>
            <w:shd w:val="clear" w:color="auto" w:fill="FF0000"/>
            <w:vAlign w:val="center"/>
            <w:hideMark/>
          </w:tcPr>
          <w:p w14:paraId="2075199F"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12</w:t>
            </w:r>
          </w:p>
        </w:tc>
        <w:tc>
          <w:tcPr>
            <w:tcW w:w="1191" w:type="dxa"/>
            <w:shd w:val="clear" w:color="auto" w:fill="FF0000"/>
            <w:vAlign w:val="center"/>
            <w:hideMark/>
          </w:tcPr>
          <w:p w14:paraId="4764ABAC"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16</w:t>
            </w:r>
          </w:p>
        </w:tc>
        <w:tc>
          <w:tcPr>
            <w:tcW w:w="1742" w:type="dxa"/>
            <w:shd w:val="clear" w:color="auto" w:fill="C00000"/>
            <w:vAlign w:val="center"/>
            <w:hideMark/>
          </w:tcPr>
          <w:p w14:paraId="7C1AC730" w14:textId="77777777" w:rsidR="008C4CD2" w:rsidRPr="008C4CD2" w:rsidRDefault="008C4CD2" w:rsidP="008C4CD2">
            <w:pPr>
              <w:tabs>
                <w:tab w:val="left" w:pos="1134"/>
              </w:tabs>
              <w:spacing w:line="276" w:lineRule="auto"/>
              <w:jc w:val="center"/>
              <w:rPr>
                <w:rFonts w:cs="Segoe UI"/>
                <w:b/>
                <w:color w:val="FFFFFF"/>
                <w:sz w:val="18"/>
                <w:szCs w:val="18"/>
              </w:rPr>
            </w:pPr>
            <w:r w:rsidRPr="008C4CD2">
              <w:rPr>
                <w:rFonts w:cs="Segoe UI"/>
                <w:b/>
                <w:color w:val="FFFFFF"/>
                <w:sz w:val="18"/>
                <w:szCs w:val="18"/>
              </w:rPr>
              <w:t>20</w:t>
            </w:r>
          </w:p>
        </w:tc>
      </w:tr>
      <w:tr w:rsidR="008C4CD2" w:rsidRPr="008C4CD2" w14:paraId="41EBF453" w14:textId="77777777" w:rsidTr="009D2358">
        <w:tc>
          <w:tcPr>
            <w:tcW w:w="539" w:type="dxa"/>
            <w:vMerge/>
            <w:vAlign w:val="center"/>
            <w:hideMark/>
          </w:tcPr>
          <w:p w14:paraId="1EE37AA4" w14:textId="77777777" w:rsidR="008C4CD2" w:rsidRPr="008C4CD2" w:rsidRDefault="008C4CD2" w:rsidP="008C4CD2">
            <w:pPr>
              <w:rPr>
                <w:rFonts w:cs="Segoe UI"/>
                <w:sz w:val="18"/>
                <w:szCs w:val="18"/>
                <w:lang w:eastAsia="ar-SA"/>
              </w:rPr>
            </w:pPr>
          </w:p>
        </w:tc>
        <w:tc>
          <w:tcPr>
            <w:tcW w:w="1938" w:type="dxa"/>
            <w:hideMark/>
          </w:tcPr>
          <w:p w14:paraId="17E49563"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3</w:t>
            </w:r>
          </w:p>
          <w:p w14:paraId="3743A618"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Средний</w:t>
            </w:r>
          </w:p>
        </w:tc>
        <w:tc>
          <w:tcPr>
            <w:tcW w:w="1814" w:type="dxa"/>
            <w:shd w:val="clear" w:color="auto" w:fill="FFFF00"/>
            <w:vAlign w:val="center"/>
            <w:hideMark/>
          </w:tcPr>
          <w:p w14:paraId="3947CA39"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3</w:t>
            </w:r>
          </w:p>
        </w:tc>
        <w:tc>
          <w:tcPr>
            <w:tcW w:w="1191" w:type="dxa"/>
            <w:shd w:val="clear" w:color="auto" w:fill="FFC000"/>
            <w:vAlign w:val="center"/>
            <w:hideMark/>
          </w:tcPr>
          <w:p w14:paraId="1225CEF1"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6</w:t>
            </w:r>
          </w:p>
        </w:tc>
        <w:tc>
          <w:tcPr>
            <w:tcW w:w="1191" w:type="dxa"/>
            <w:shd w:val="clear" w:color="auto" w:fill="FFC000"/>
            <w:vAlign w:val="center"/>
            <w:hideMark/>
          </w:tcPr>
          <w:p w14:paraId="4F80AC0C"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9</w:t>
            </w:r>
          </w:p>
        </w:tc>
        <w:tc>
          <w:tcPr>
            <w:tcW w:w="1191" w:type="dxa"/>
            <w:shd w:val="clear" w:color="auto" w:fill="FF0000"/>
            <w:vAlign w:val="center"/>
            <w:hideMark/>
          </w:tcPr>
          <w:p w14:paraId="1655208E"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12</w:t>
            </w:r>
          </w:p>
        </w:tc>
        <w:tc>
          <w:tcPr>
            <w:tcW w:w="1742" w:type="dxa"/>
            <w:shd w:val="clear" w:color="auto" w:fill="FF0000"/>
            <w:vAlign w:val="center"/>
            <w:hideMark/>
          </w:tcPr>
          <w:p w14:paraId="5ACE930B"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15</w:t>
            </w:r>
          </w:p>
        </w:tc>
      </w:tr>
      <w:tr w:rsidR="008C4CD2" w:rsidRPr="008C4CD2" w14:paraId="579AE0BE" w14:textId="77777777" w:rsidTr="009D2358">
        <w:tc>
          <w:tcPr>
            <w:tcW w:w="539" w:type="dxa"/>
            <w:vMerge/>
            <w:vAlign w:val="center"/>
            <w:hideMark/>
          </w:tcPr>
          <w:p w14:paraId="1408DA23" w14:textId="77777777" w:rsidR="008C4CD2" w:rsidRPr="008C4CD2" w:rsidRDefault="008C4CD2" w:rsidP="008C4CD2">
            <w:pPr>
              <w:rPr>
                <w:rFonts w:cs="Segoe UI"/>
                <w:sz w:val="18"/>
                <w:szCs w:val="18"/>
                <w:lang w:eastAsia="ar-SA"/>
              </w:rPr>
            </w:pPr>
          </w:p>
        </w:tc>
        <w:tc>
          <w:tcPr>
            <w:tcW w:w="1938" w:type="dxa"/>
            <w:hideMark/>
          </w:tcPr>
          <w:p w14:paraId="32A53D38"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2</w:t>
            </w:r>
          </w:p>
          <w:p w14:paraId="082A5248"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Низкий</w:t>
            </w:r>
          </w:p>
        </w:tc>
        <w:tc>
          <w:tcPr>
            <w:tcW w:w="1814" w:type="dxa"/>
            <w:shd w:val="clear" w:color="auto" w:fill="92D050"/>
            <w:vAlign w:val="center"/>
            <w:hideMark/>
          </w:tcPr>
          <w:p w14:paraId="5AA34BD4"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2</w:t>
            </w:r>
          </w:p>
        </w:tc>
        <w:tc>
          <w:tcPr>
            <w:tcW w:w="1191" w:type="dxa"/>
            <w:shd w:val="clear" w:color="auto" w:fill="FFFF00"/>
            <w:vAlign w:val="center"/>
            <w:hideMark/>
          </w:tcPr>
          <w:p w14:paraId="45A0DC48"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4</w:t>
            </w:r>
          </w:p>
        </w:tc>
        <w:tc>
          <w:tcPr>
            <w:tcW w:w="1191" w:type="dxa"/>
            <w:shd w:val="clear" w:color="auto" w:fill="FFC000"/>
            <w:vAlign w:val="center"/>
            <w:hideMark/>
          </w:tcPr>
          <w:p w14:paraId="472F8EF2"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6</w:t>
            </w:r>
          </w:p>
        </w:tc>
        <w:tc>
          <w:tcPr>
            <w:tcW w:w="1191" w:type="dxa"/>
            <w:shd w:val="clear" w:color="auto" w:fill="FFC000"/>
            <w:vAlign w:val="center"/>
            <w:hideMark/>
          </w:tcPr>
          <w:p w14:paraId="068BBD1F"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8</w:t>
            </w:r>
          </w:p>
        </w:tc>
        <w:tc>
          <w:tcPr>
            <w:tcW w:w="1742" w:type="dxa"/>
            <w:shd w:val="clear" w:color="auto" w:fill="FFC000"/>
            <w:vAlign w:val="center"/>
            <w:hideMark/>
          </w:tcPr>
          <w:p w14:paraId="39E3149F"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10</w:t>
            </w:r>
          </w:p>
        </w:tc>
      </w:tr>
      <w:tr w:rsidR="008C4CD2" w:rsidRPr="008C4CD2" w14:paraId="4F2905E7" w14:textId="77777777" w:rsidTr="009D2358">
        <w:tc>
          <w:tcPr>
            <w:tcW w:w="539" w:type="dxa"/>
            <w:vMerge/>
            <w:vAlign w:val="center"/>
            <w:hideMark/>
          </w:tcPr>
          <w:p w14:paraId="6BACAFB7" w14:textId="77777777" w:rsidR="008C4CD2" w:rsidRPr="008C4CD2" w:rsidRDefault="008C4CD2" w:rsidP="008C4CD2">
            <w:pPr>
              <w:rPr>
                <w:rFonts w:cs="Segoe UI"/>
                <w:sz w:val="18"/>
                <w:szCs w:val="18"/>
                <w:lang w:eastAsia="ar-SA"/>
              </w:rPr>
            </w:pPr>
          </w:p>
        </w:tc>
        <w:tc>
          <w:tcPr>
            <w:tcW w:w="1938" w:type="dxa"/>
            <w:hideMark/>
          </w:tcPr>
          <w:p w14:paraId="5ADDDF63"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1</w:t>
            </w:r>
          </w:p>
          <w:p w14:paraId="0CCFC5FD"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Незначительный</w:t>
            </w:r>
          </w:p>
        </w:tc>
        <w:tc>
          <w:tcPr>
            <w:tcW w:w="1814" w:type="dxa"/>
            <w:shd w:val="clear" w:color="auto" w:fill="92D050"/>
            <w:vAlign w:val="center"/>
            <w:hideMark/>
          </w:tcPr>
          <w:p w14:paraId="19EB3967"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1</w:t>
            </w:r>
          </w:p>
        </w:tc>
        <w:tc>
          <w:tcPr>
            <w:tcW w:w="1191" w:type="dxa"/>
            <w:shd w:val="clear" w:color="auto" w:fill="92D050"/>
            <w:vAlign w:val="center"/>
            <w:hideMark/>
          </w:tcPr>
          <w:p w14:paraId="7005EAA0"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2</w:t>
            </w:r>
          </w:p>
        </w:tc>
        <w:tc>
          <w:tcPr>
            <w:tcW w:w="1191" w:type="dxa"/>
            <w:shd w:val="clear" w:color="auto" w:fill="FFFF00"/>
            <w:vAlign w:val="center"/>
            <w:hideMark/>
          </w:tcPr>
          <w:p w14:paraId="2E06DD88"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3</w:t>
            </w:r>
          </w:p>
        </w:tc>
        <w:tc>
          <w:tcPr>
            <w:tcW w:w="1191" w:type="dxa"/>
            <w:shd w:val="clear" w:color="auto" w:fill="FFFF00"/>
            <w:vAlign w:val="center"/>
            <w:hideMark/>
          </w:tcPr>
          <w:p w14:paraId="586D8957"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4</w:t>
            </w:r>
          </w:p>
        </w:tc>
        <w:tc>
          <w:tcPr>
            <w:tcW w:w="1742" w:type="dxa"/>
            <w:shd w:val="clear" w:color="auto" w:fill="FFC000"/>
            <w:vAlign w:val="center"/>
            <w:hideMark/>
          </w:tcPr>
          <w:p w14:paraId="7D3AADC3" w14:textId="77777777" w:rsidR="008C4CD2" w:rsidRPr="008C4CD2" w:rsidRDefault="008C4CD2" w:rsidP="008C4CD2">
            <w:pPr>
              <w:tabs>
                <w:tab w:val="left" w:pos="1134"/>
              </w:tabs>
              <w:spacing w:line="276" w:lineRule="auto"/>
              <w:jc w:val="center"/>
              <w:rPr>
                <w:rFonts w:cs="Segoe UI"/>
                <w:b/>
                <w:sz w:val="18"/>
                <w:szCs w:val="18"/>
              </w:rPr>
            </w:pPr>
            <w:r w:rsidRPr="008C4CD2">
              <w:rPr>
                <w:rFonts w:cs="Segoe UI"/>
                <w:b/>
                <w:sz w:val="18"/>
                <w:szCs w:val="18"/>
              </w:rPr>
              <w:t>5</w:t>
            </w:r>
          </w:p>
        </w:tc>
      </w:tr>
    </w:tbl>
    <w:p w14:paraId="73D456B1" w14:textId="77777777" w:rsidR="008C4CD2" w:rsidRPr="008C4CD2" w:rsidRDefault="008C4CD2" w:rsidP="008C4CD2">
      <w:pPr>
        <w:tabs>
          <w:tab w:val="left" w:pos="1134"/>
        </w:tabs>
        <w:spacing w:line="276" w:lineRule="auto"/>
        <w:rPr>
          <w:sz w:val="20"/>
          <w:lang w:eastAsia="ar-SA"/>
        </w:rPr>
      </w:pPr>
    </w:p>
    <w:p w14:paraId="340EB418" w14:textId="77777777" w:rsidR="008C4CD2" w:rsidRPr="008C4CD2" w:rsidRDefault="008C4CD2" w:rsidP="008C4CD2">
      <w:pPr>
        <w:tabs>
          <w:tab w:val="left" w:pos="1134"/>
        </w:tabs>
        <w:spacing w:line="276" w:lineRule="auto"/>
      </w:pPr>
      <w:r w:rsidRPr="008C4CD2">
        <w:t>Величина риска:</w:t>
      </w:r>
    </w:p>
    <w:tbl>
      <w:tblPr>
        <w:tblW w:w="0" w:type="auto"/>
        <w:tblLook w:val="04A0" w:firstRow="1" w:lastRow="0" w:firstColumn="1" w:lastColumn="0" w:noHBand="0" w:noVBand="1"/>
      </w:tblPr>
      <w:tblGrid>
        <w:gridCol w:w="900"/>
        <w:gridCol w:w="1505"/>
        <w:gridCol w:w="899"/>
        <w:gridCol w:w="945"/>
        <w:gridCol w:w="899"/>
        <w:gridCol w:w="951"/>
        <w:gridCol w:w="899"/>
        <w:gridCol w:w="953"/>
        <w:gridCol w:w="899"/>
        <w:gridCol w:w="1431"/>
      </w:tblGrid>
      <w:tr w:rsidR="008C4CD2" w:rsidRPr="008C4CD2" w14:paraId="48116C83" w14:textId="77777777" w:rsidTr="009D2358">
        <w:tc>
          <w:tcPr>
            <w:tcW w:w="957" w:type="dxa"/>
            <w:tcBorders>
              <w:top w:val="single" w:sz="4" w:space="0" w:color="auto"/>
              <w:left w:val="single" w:sz="4" w:space="0" w:color="auto"/>
              <w:bottom w:val="single" w:sz="4" w:space="0" w:color="auto"/>
              <w:right w:val="single" w:sz="4" w:space="0" w:color="auto"/>
            </w:tcBorders>
            <w:shd w:val="clear" w:color="auto" w:fill="92D050"/>
          </w:tcPr>
          <w:p w14:paraId="331FD6DC" w14:textId="77777777" w:rsidR="008C4CD2" w:rsidRPr="008C4CD2" w:rsidRDefault="008C4CD2" w:rsidP="008C4CD2">
            <w:pPr>
              <w:tabs>
                <w:tab w:val="left" w:pos="1134"/>
              </w:tabs>
              <w:spacing w:line="276" w:lineRule="auto"/>
              <w:rPr>
                <w:rFonts w:cs="Segoe UI"/>
                <w:sz w:val="18"/>
                <w:szCs w:val="18"/>
              </w:rPr>
            </w:pPr>
          </w:p>
        </w:tc>
        <w:tc>
          <w:tcPr>
            <w:tcW w:w="958" w:type="dxa"/>
            <w:tcBorders>
              <w:top w:val="nil"/>
              <w:left w:val="single" w:sz="4" w:space="0" w:color="auto"/>
              <w:bottom w:val="nil"/>
              <w:right w:val="single" w:sz="4" w:space="0" w:color="auto"/>
            </w:tcBorders>
            <w:hideMark/>
          </w:tcPr>
          <w:p w14:paraId="67827D1A"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Незначительный (1-2)</w:t>
            </w:r>
          </w:p>
        </w:tc>
        <w:tc>
          <w:tcPr>
            <w:tcW w:w="957" w:type="dxa"/>
            <w:tcBorders>
              <w:top w:val="single" w:sz="4" w:space="0" w:color="auto"/>
              <w:left w:val="single" w:sz="4" w:space="0" w:color="auto"/>
              <w:bottom w:val="single" w:sz="4" w:space="0" w:color="auto"/>
              <w:right w:val="single" w:sz="4" w:space="0" w:color="auto"/>
            </w:tcBorders>
            <w:shd w:val="clear" w:color="auto" w:fill="FFFF00"/>
          </w:tcPr>
          <w:p w14:paraId="14063DB8" w14:textId="77777777" w:rsidR="008C4CD2" w:rsidRPr="008C4CD2" w:rsidRDefault="008C4CD2" w:rsidP="008C4CD2">
            <w:pPr>
              <w:tabs>
                <w:tab w:val="left" w:pos="1134"/>
              </w:tabs>
              <w:spacing w:line="276" w:lineRule="auto"/>
              <w:jc w:val="center"/>
              <w:rPr>
                <w:rFonts w:cs="Segoe UI"/>
                <w:sz w:val="18"/>
                <w:szCs w:val="18"/>
              </w:rPr>
            </w:pPr>
          </w:p>
        </w:tc>
        <w:tc>
          <w:tcPr>
            <w:tcW w:w="958" w:type="dxa"/>
            <w:tcBorders>
              <w:top w:val="nil"/>
              <w:left w:val="single" w:sz="4" w:space="0" w:color="auto"/>
              <w:bottom w:val="nil"/>
              <w:right w:val="single" w:sz="4" w:space="0" w:color="auto"/>
            </w:tcBorders>
            <w:hideMark/>
          </w:tcPr>
          <w:p w14:paraId="4E7A6534"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Низкий (3-4)</w:t>
            </w:r>
          </w:p>
        </w:tc>
        <w:tc>
          <w:tcPr>
            <w:tcW w:w="958" w:type="dxa"/>
            <w:tcBorders>
              <w:top w:val="single" w:sz="4" w:space="0" w:color="auto"/>
              <w:left w:val="single" w:sz="4" w:space="0" w:color="auto"/>
              <w:bottom w:val="single" w:sz="4" w:space="0" w:color="auto"/>
              <w:right w:val="single" w:sz="4" w:space="0" w:color="auto"/>
            </w:tcBorders>
            <w:shd w:val="clear" w:color="auto" w:fill="FFC000"/>
          </w:tcPr>
          <w:p w14:paraId="48895FEB" w14:textId="77777777" w:rsidR="008C4CD2" w:rsidRPr="008C4CD2" w:rsidRDefault="008C4CD2" w:rsidP="008C4CD2">
            <w:pPr>
              <w:tabs>
                <w:tab w:val="left" w:pos="1134"/>
              </w:tabs>
              <w:spacing w:line="276" w:lineRule="auto"/>
              <w:jc w:val="center"/>
              <w:rPr>
                <w:rFonts w:cs="Segoe UI"/>
                <w:sz w:val="18"/>
                <w:szCs w:val="18"/>
              </w:rPr>
            </w:pPr>
          </w:p>
        </w:tc>
        <w:tc>
          <w:tcPr>
            <w:tcW w:w="957" w:type="dxa"/>
            <w:tcBorders>
              <w:top w:val="nil"/>
              <w:left w:val="single" w:sz="4" w:space="0" w:color="auto"/>
              <w:bottom w:val="nil"/>
              <w:right w:val="single" w:sz="4" w:space="0" w:color="auto"/>
            </w:tcBorders>
            <w:hideMark/>
          </w:tcPr>
          <w:p w14:paraId="5931A704"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Средний (5-10)</w:t>
            </w:r>
          </w:p>
        </w:tc>
        <w:tc>
          <w:tcPr>
            <w:tcW w:w="958" w:type="dxa"/>
            <w:tcBorders>
              <w:top w:val="single" w:sz="4" w:space="0" w:color="auto"/>
              <w:left w:val="single" w:sz="4" w:space="0" w:color="auto"/>
              <w:bottom w:val="single" w:sz="4" w:space="0" w:color="auto"/>
              <w:right w:val="single" w:sz="4" w:space="0" w:color="auto"/>
            </w:tcBorders>
            <w:shd w:val="clear" w:color="auto" w:fill="FF0000"/>
          </w:tcPr>
          <w:p w14:paraId="60E12CD4" w14:textId="77777777" w:rsidR="008C4CD2" w:rsidRPr="008C4CD2" w:rsidRDefault="008C4CD2" w:rsidP="008C4CD2">
            <w:pPr>
              <w:tabs>
                <w:tab w:val="left" w:pos="1134"/>
              </w:tabs>
              <w:spacing w:line="276" w:lineRule="auto"/>
              <w:jc w:val="center"/>
              <w:rPr>
                <w:rFonts w:cs="Segoe UI"/>
                <w:sz w:val="18"/>
                <w:szCs w:val="18"/>
              </w:rPr>
            </w:pPr>
          </w:p>
        </w:tc>
        <w:tc>
          <w:tcPr>
            <w:tcW w:w="957" w:type="dxa"/>
            <w:tcBorders>
              <w:top w:val="nil"/>
              <w:left w:val="single" w:sz="4" w:space="0" w:color="auto"/>
              <w:bottom w:val="nil"/>
              <w:right w:val="single" w:sz="4" w:space="0" w:color="auto"/>
            </w:tcBorders>
            <w:hideMark/>
          </w:tcPr>
          <w:p w14:paraId="39819BD4"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Высокий (11-19)</w:t>
            </w:r>
          </w:p>
        </w:tc>
        <w:tc>
          <w:tcPr>
            <w:tcW w:w="958" w:type="dxa"/>
            <w:tcBorders>
              <w:top w:val="single" w:sz="4" w:space="0" w:color="auto"/>
              <w:left w:val="single" w:sz="4" w:space="0" w:color="auto"/>
              <w:bottom w:val="single" w:sz="4" w:space="0" w:color="auto"/>
              <w:right w:val="single" w:sz="4" w:space="0" w:color="auto"/>
            </w:tcBorders>
            <w:shd w:val="clear" w:color="auto" w:fill="C00000"/>
          </w:tcPr>
          <w:p w14:paraId="3C43F38D" w14:textId="77777777" w:rsidR="008C4CD2" w:rsidRPr="008C4CD2" w:rsidRDefault="008C4CD2" w:rsidP="008C4CD2">
            <w:pPr>
              <w:tabs>
                <w:tab w:val="left" w:pos="1134"/>
              </w:tabs>
              <w:spacing w:line="276" w:lineRule="auto"/>
              <w:jc w:val="center"/>
              <w:rPr>
                <w:rFonts w:cs="Segoe UI"/>
                <w:sz w:val="18"/>
                <w:szCs w:val="18"/>
              </w:rPr>
            </w:pPr>
          </w:p>
        </w:tc>
        <w:tc>
          <w:tcPr>
            <w:tcW w:w="958" w:type="dxa"/>
            <w:tcBorders>
              <w:top w:val="nil"/>
              <w:left w:val="single" w:sz="4" w:space="0" w:color="auto"/>
              <w:bottom w:val="nil"/>
              <w:right w:val="nil"/>
            </w:tcBorders>
            <w:hideMark/>
          </w:tcPr>
          <w:p w14:paraId="15E33268" w14:textId="77777777" w:rsidR="008C4CD2" w:rsidRPr="008C4CD2" w:rsidRDefault="008C4CD2" w:rsidP="008C4CD2">
            <w:pPr>
              <w:tabs>
                <w:tab w:val="left" w:pos="1134"/>
              </w:tabs>
              <w:spacing w:line="276" w:lineRule="auto"/>
              <w:jc w:val="center"/>
              <w:rPr>
                <w:rFonts w:cs="Segoe UI"/>
                <w:sz w:val="18"/>
                <w:szCs w:val="18"/>
              </w:rPr>
            </w:pPr>
            <w:r w:rsidRPr="008C4CD2">
              <w:rPr>
                <w:rFonts w:cs="Segoe UI"/>
                <w:sz w:val="18"/>
                <w:szCs w:val="18"/>
              </w:rPr>
              <w:t>Экстремальный (20-25)</w:t>
            </w:r>
          </w:p>
        </w:tc>
      </w:tr>
    </w:tbl>
    <w:p w14:paraId="5F7CC849" w14:textId="77777777" w:rsidR="008C4CD2" w:rsidRPr="008C4CD2" w:rsidRDefault="008C4CD2" w:rsidP="008C4CD2">
      <w:pPr>
        <w:tabs>
          <w:tab w:val="left" w:pos="1134"/>
        </w:tabs>
        <w:spacing w:line="276" w:lineRule="auto"/>
        <w:ind w:firstLine="709"/>
        <w:contextualSpacing/>
        <w:jc w:val="both"/>
        <w:rPr>
          <w:b/>
          <w:lang w:eastAsia="ar-SA"/>
        </w:rPr>
      </w:pPr>
    </w:p>
    <w:p w14:paraId="511C8B89" w14:textId="77777777" w:rsidR="008C4CD2" w:rsidRPr="008C4CD2" w:rsidRDefault="008C4CD2" w:rsidP="008C4CD2">
      <w:pPr>
        <w:widowControl w:val="0"/>
        <w:numPr>
          <w:ilvl w:val="1"/>
          <w:numId w:val="11"/>
        </w:numPr>
        <w:tabs>
          <w:tab w:val="left" w:pos="1134"/>
        </w:tabs>
        <w:suppressAutoHyphens/>
        <w:autoSpaceDE w:val="0"/>
        <w:spacing w:line="276" w:lineRule="auto"/>
        <w:jc w:val="both"/>
        <w:rPr>
          <w:b/>
        </w:rPr>
      </w:pPr>
      <w:r w:rsidRPr="008C4CD2">
        <w:rPr>
          <w:b/>
        </w:rPr>
        <w:t>Оценка тяжести – с точки зрения ущерба здоровью</w:t>
      </w:r>
    </w:p>
    <w:p w14:paraId="4F21D9A4" w14:textId="77777777" w:rsidR="008C4CD2" w:rsidRPr="008C4CD2" w:rsidRDefault="008C4CD2" w:rsidP="008C4CD2">
      <w:pPr>
        <w:widowControl w:val="0"/>
        <w:numPr>
          <w:ilvl w:val="2"/>
          <w:numId w:val="11"/>
        </w:numPr>
        <w:tabs>
          <w:tab w:val="left" w:pos="1134"/>
        </w:tabs>
        <w:suppressAutoHyphens/>
        <w:autoSpaceDE w:val="0"/>
        <w:spacing w:line="276" w:lineRule="auto"/>
        <w:ind w:left="0" w:firstLine="709"/>
        <w:jc w:val="both"/>
      </w:pPr>
      <w:r w:rsidRPr="008C4CD2">
        <w:t xml:space="preserve">Используйте эту таблицу для определения тяжести ущерба здоровью по 5-балльной шкале. Помните, что тяжесть определяется как наихудший из правдоподобных вариантов развития событий с причинением ущерба здоровью. </w:t>
      </w:r>
    </w:p>
    <w:tbl>
      <w:tblPr>
        <w:tblW w:w="10065" w:type="dxa"/>
        <w:tblInd w:w="108" w:type="dxa"/>
        <w:tblLook w:val="04A0" w:firstRow="1" w:lastRow="0" w:firstColumn="1" w:lastColumn="0" w:noHBand="0" w:noVBand="1"/>
      </w:tblPr>
      <w:tblGrid>
        <w:gridCol w:w="1985"/>
        <w:gridCol w:w="5812"/>
        <w:gridCol w:w="2268"/>
      </w:tblGrid>
      <w:tr w:rsidR="008C4CD2" w:rsidRPr="008C4CD2" w14:paraId="756D34BD" w14:textId="77777777" w:rsidTr="009D2358">
        <w:trPr>
          <w:trHeight w:val="397"/>
        </w:trPr>
        <w:tc>
          <w:tcPr>
            <w:tcW w:w="1985" w:type="dxa"/>
            <w:tcBorders>
              <w:top w:val="single" w:sz="4" w:space="0" w:color="auto"/>
              <w:left w:val="single" w:sz="4" w:space="0" w:color="auto"/>
              <w:bottom w:val="single" w:sz="4" w:space="0" w:color="auto"/>
              <w:right w:val="single" w:sz="4" w:space="0" w:color="auto"/>
            </w:tcBorders>
            <w:vAlign w:val="center"/>
            <w:hideMark/>
          </w:tcPr>
          <w:p w14:paraId="60A73E5F" w14:textId="77777777" w:rsidR="008C4CD2" w:rsidRPr="008C4CD2" w:rsidRDefault="008C4CD2" w:rsidP="008C4CD2">
            <w:pPr>
              <w:tabs>
                <w:tab w:val="left" w:pos="1134"/>
              </w:tabs>
              <w:spacing w:line="276" w:lineRule="auto"/>
              <w:jc w:val="center"/>
              <w:rPr>
                <w:b/>
              </w:rPr>
            </w:pPr>
            <w:r w:rsidRPr="008C4CD2">
              <w:rPr>
                <w:b/>
              </w:rPr>
              <w:t>Оценка</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B109B88" w14:textId="77777777" w:rsidR="008C4CD2" w:rsidRPr="008C4CD2" w:rsidRDefault="008C4CD2" w:rsidP="008C4CD2">
            <w:pPr>
              <w:tabs>
                <w:tab w:val="left" w:pos="1134"/>
              </w:tabs>
              <w:spacing w:line="276" w:lineRule="auto"/>
              <w:jc w:val="center"/>
              <w:rPr>
                <w:b/>
              </w:rPr>
            </w:pPr>
            <w:r w:rsidRPr="008C4CD2">
              <w:rPr>
                <w:b/>
              </w:rPr>
              <w:t>Описание ущерба здоровью</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2B5BCB" w14:textId="77777777" w:rsidR="008C4CD2" w:rsidRPr="008C4CD2" w:rsidRDefault="008C4CD2" w:rsidP="008C4CD2">
            <w:pPr>
              <w:tabs>
                <w:tab w:val="left" w:pos="1134"/>
              </w:tabs>
              <w:spacing w:line="276" w:lineRule="auto"/>
              <w:jc w:val="center"/>
              <w:rPr>
                <w:b/>
              </w:rPr>
            </w:pPr>
            <w:r w:rsidRPr="008C4CD2">
              <w:rPr>
                <w:b/>
              </w:rPr>
              <w:t>Классификация происшествия</w:t>
            </w:r>
          </w:p>
        </w:tc>
      </w:tr>
      <w:tr w:rsidR="008C4CD2" w:rsidRPr="008C4CD2" w14:paraId="26A250D3" w14:textId="77777777" w:rsidTr="009D2358">
        <w:trPr>
          <w:trHeight w:val="870"/>
        </w:trPr>
        <w:tc>
          <w:tcPr>
            <w:tcW w:w="1985" w:type="dxa"/>
            <w:tcBorders>
              <w:top w:val="single" w:sz="4" w:space="0" w:color="auto"/>
              <w:left w:val="single" w:sz="4" w:space="0" w:color="auto"/>
              <w:bottom w:val="single" w:sz="4" w:space="0" w:color="auto"/>
              <w:right w:val="single" w:sz="4" w:space="0" w:color="auto"/>
            </w:tcBorders>
            <w:hideMark/>
          </w:tcPr>
          <w:p w14:paraId="798D2720" w14:textId="77777777" w:rsidR="008C4CD2" w:rsidRPr="008C4CD2" w:rsidRDefault="008C4CD2" w:rsidP="008C4CD2">
            <w:pPr>
              <w:tabs>
                <w:tab w:val="left" w:pos="1134"/>
              </w:tabs>
              <w:autoSpaceDN w:val="0"/>
              <w:spacing w:line="276" w:lineRule="auto"/>
              <w:jc w:val="center"/>
              <w:rPr>
                <w:lang w:eastAsia="ru-RU"/>
              </w:rPr>
            </w:pPr>
            <w:r w:rsidRPr="008C4CD2">
              <w:rPr>
                <w:lang w:eastAsia="ru-RU"/>
              </w:rPr>
              <w:t>5</w:t>
            </w:r>
          </w:p>
          <w:p w14:paraId="3722E931" w14:textId="77777777" w:rsidR="008C4CD2" w:rsidRPr="008C4CD2" w:rsidRDefault="008C4CD2" w:rsidP="008C4CD2">
            <w:pPr>
              <w:tabs>
                <w:tab w:val="left" w:pos="1134"/>
              </w:tabs>
              <w:autoSpaceDN w:val="0"/>
              <w:spacing w:line="276" w:lineRule="auto"/>
              <w:jc w:val="center"/>
              <w:rPr>
                <w:lang w:eastAsia="ru-RU"/>
              </w:rPr>
            </w:pPr>
            <w:r w:rsidRPr="008C4CD2">
              <w:rPr>
                <w:lang w:eastAsia="ru-RU"/>
              </w:rPr>
              <w:t>Экстремальный</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158CC4D" w14:textId="77777777" w:rsidR="008C4CD2" w:rsidRPr="008C4CD2" w:rsidRDefault="008C4CD2" w:rsidP="008C4CD2">
            <w:pPr>
              <w:tabs>
                <w:tab w:val="left" w:pos="1134"/>
              </w:tabs>
              <w:autoSpaceDN w:val="0"/>
              <w:spacing w:line="276" w:lineRule="auto"/>
              <w:rPr>
                <w:szCs w:val="22"/>
                <w:lang w:eastAsia="ru-RU"/>
              </w:rPr>
            </w:pPr>
            <w:r w:rsidRPr="008C4CD2">
              <w:rPr>
                <w:szCs w:val="22"/>
                <w:lang w:eastAsia="ru-RU"/>
              </w:rPr>
              <w:t>Смерть</w:t>
            </w:r>
          </w:p>
          <w:p w14:paraId="56A27519" w14:textId="77777777" w:rsidR="008C4CD2" w:rsidRPr="008C4CD2" w:rsidRDefault="008C4CD2" w:rsidP="008C4CD2">
            <w:pPr>
              <w:tabs>
                <w:tab w:val="left" w:pos="1134"/>
              </w:tabs>
              <w:autoSpaceDN w:val="0"/>
              <w:spacing w:line="276" w:lineRule="auto"/>
              <w:rPr>
                <w:szCs w:val="22"/>
                <w:lang w:eastAsia="ru-RU"/>
              </w:rPr>
            </w:pPr>
            <w:r w:rsidRPr="008C4CD2">
              <w:rPr>
                <w:szCs w:val="22"/>
                <w:lang w:eastAsia="ru-RU"/>
              </w:rPr>
              <w:t>Групповой НС при любой тяжести</w:t>
            </w:r>
          </w:p>
        </w:tc>
        <w:tc>
          <w:tcPr>
            <w:tcW w:w="2268" w:type="dxa"/>
            <w:tcBorders>
              <w:top w:val="single" w:sz="4" w:space="0" w:color="auto"/>
              <w:left w:val="single" w:sz="4" w:space="0" w:color="auto"/>
              <w:bottom w:val="single" w:sz="4" w:space="0" w:color="auto"/>
              <w:right w:val="single" w:sz="4" w:space="0" w:color="auto"/>
            </w:tcBorders>
            <w:hideMark/>
          </w:tcPr>
          <w:p w14:paraId="317312BB" w14:textId="77777777" w:rsidR="008C4CD2" w:rsidRPr="008C4CD2" w:rsidRDefault="008C4CD2" w:rsidP="008C4CD2">
            <w:pPr>
              <w:tabs>
                <w:tab w:val="left" w:pos="1134"/>
              </w:tabs>
              <w:autoSpaceDN w:val="0"/>
              <w:spacing w:line="276" w:lineRule="auto"/>
              <w:jc w:val="center"/>
              <w:rPr>
                <w:szCs w:val="22"/>
                <w:lang w:eastAsia="ru-RU"/>
              </w:rPr>
            </w:pPr>
            <w:r w:rsidRPr="008C4CD2">
              <w:rPr>
                <w:szCs w:val="22"/>
                <w:lang w:eastAsia="ru-RU"/>
              </w:rPr>
              <w:t>Смертельный/ Групповой НС</w:t>
            </w:r>
          </w:p>
        </w:tc>
      </w:tr>
      <w:tr w:rsidR="008C4CD2" w:rsidRPr="008C4CD2" w14:paraId="64F44176" w14:textId="77777777" w:rsidTr="009D2358">
        <w:trPr>
          <w:trHeight w:val="955"/>
        </w:trPr>
        <w:tc>
          <w:tcPr>
            <w:tcW w:w="1985" w:type="dxa"/>
            <w:tcBorders>
              <w:top w:val="single" w:sz="4" w:space="0" w:color="auto"/>
              <w:left w:val="single" w:sz="4" w:space="0" w:color="auto"/>
              <w:bottom w:val="single" w:sz="4" w:space="0" w:color="auto"/>
              <w:right w:val="single" w:sz="4" w:space="0" w:color="auto"/>
            </w:tcBorders>
            <w:hideMark/>
          </w:tcPr>
          <w:p w14:paraId="3C036DAB" w14:textId="77777777" w:rsidR="008C4CD2" w:rsidRPr="008C4CD2" w:rsidRDefault="008C4CD2" w:rsidP="008C4CD2">
            <w:pPr>
              <w:tabs>
                <w:tab w:val="left" w:pos="1134"/>
              </w:tabs>
              <w:autoSpaceDN w:val="0"/>
              <w:spacing w:line="276" w:lineRule="auto"/>
              <w:jc w:val="center"/>
              <w:rPr>
                <w:lang w:eastAsia="ru-RU"/>
              </w:rPr>
            </w:pPr>
            <w:r w:rsidRPr="008C4CD2">
              <w:rPr>
                <w:lang w:eastAsia="ru-RU"/>
              </w:rPr>
              <w:t>4</w:t>
            </w:r>
          </w:p>
          <w:p w14:paraId="6A9309BE" w14:textId="77777777" w:rsidR="008C4CD2" w:rsidRPr="008C4CD2" w:rsidRDefault="008C4CD2" w:rsidP="008C4CD2">
            <w:pPr>
              <w:tabs>
                <w:tab w:val="left" w:pos="1134"/>
              </w:tabs>
              <w:autoSpaceDN w:val="0"/>
              <w:spacing w:line="276" w:lineRule="auto"/>
              <w:jc w:val="center"/>
              <w:rPr>
                <w:lang w:eastAsia="ru-RU"/>
              </w:rPr>
            </w:pPr>
            <w:r w:rsidRPr="008C4CD2">
              <w:rPr>
                <w:lang w:eastAsia="ru-RU"/>
              </w:rPr>
              <w:t>Высокий</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5E9A8F3" w14:textId="77777777" w:rsidR="008C4CD2" w:rsidRPr="008C4CD2" w:rsidRDefault="008C4CD2" w:rsidP="008C4CD2">
            <w:pPr>
              <w:tabs>
                <w:tab w:val="left" w:pos="1134"/>
              </w:tabs>
              <w:autoSpaceDN w:val="0"/>
              <w:spacing w:line="276" w:lineRule="auto"/>
              <w:rPr>
                <w:szCs w:val="22"/>
                <w:lang w:eastAsia="ru-RU"/>
              </w:rPr>
            </w:pPr>
            <w:r w:rsidRPr="008C4CD2">
              <w:rPr>
                <w:szCs w:val="22"/>
                <w:lang w:eastAsia="ru-RU"/>
              </w:rPr>
              <w:t>Ампутация, ожог 3 степени, хроническое заболевание, стойкая утрата трудоспособности. Требует интенсивного медицинского вмешательства. Длительная потеря трудоспособности/ Инвалидность.</w:t>
            </w:r>
          </w:p>
        </w:tc>
        <w:tc>
          <w:tcPr>
            <w:tcW w:w="2268" w:type="dxa"/>
            <w:tcBorders>
              <w:top w:val="single" w:sz="4" w:space="0" w:color="auto"/>
              <w:left w:val="single" w:sz="4" w:space="0" w:color="auto"/>
              <w:bottom w:val="single" w:sz="4" w:space="0" w:color="auto"/>
              <w:right w:val="single" w:sz="4" w:space="0" w:color="auto"/>
            </w:tcBorders>
            <w:hideMark/>
          </w:tcPr>
          <w:p w14:paraId="10032D79" w14:textId="77777777" w:rsidR="008C4CD2" w:rsidRPr="008C4CD2" w:rsidRDefault="008C4CD2" w:rsidP="008C4CD2">
            <w:pPr>
              <w:tabs>
                <w:tab w:val="left" w:pos="1134"/>
              </w:tabs>
              <w:autoSpaceDN w:val="0"/>
              <w:spacing w:line="276" w:lineRule="auto"/>
              <w:jc w:val="center"/>
              <w:rPr>
                <w:szCs w:val="22"/>
                <w:lang w:eastAsia="ru-RU"/>
              </w:rPr>
            </w:pPr>
            <w:r w:rsidRPr="008C4CD2">
              <w:rPr>
                <w:szCs w:val="22"/>
                <w:lang w:eastAsia="ru-RU"/>
              </w:rPr>
              <w:t>Тяжелый НС/ Профзаболевание</w:t>
            </w:r>
          </w:p>
        </w:tc>
      </w:tr>
      <w:tr w:rsidR="008C4CD2" w:rsidRPr="008C4CD2" w14:paraId="396CD801" w14:textId="77777777" w:rsidTr="009D2358">
        <w:trPr>
          <w:trHeight w:val="1090"/>
        </w:trPr>
        <w:tc>
          <w:tcPr>
            <w:tcW w:w="1985" w:type="dxa"/>
            <w:tcBorders>
              <w:top w:val="single" w:sz="4" w:space="0" w:color="auto"/>
              <w:left w:val="single" w:sz="4" w:space="0" w:color="auto"/>
              <w:bottom w:val="single" w:sz="4" w:space="0" w:color="auto"/>
              <w:right w:val="single" w:sz="4" w:space="0" w:color="auto"/>
            </w:tcBorders>
            <w:hideMark/>
          </w:tcPr>
          <w:p w14:paraId="09804927" w14:textId="77777777" w:rsidR="008C4CD2" w:rsidRPr="008C4CD2" w:rsidRDefault="008C4CD2" w:rsidP="008C4CD2">
            <w:pPr>
              <w:tabs>
                <w:tab w:val="left" w:pos="1134"/>
              </w:tabs>
              <w:autoSpaceDN w:val="0"/>
              <w:spacing w:line="276" w:lineRule="auto"/>
              <w:jc w:val="center"/>
              <w:rPr>
                <w:lang w:eastAsia="ru-RU"/>
              </w:rPr>
            </w:pPr>
            <w:r w:rsidRPr="008C4CD2">
              <w:rPr>
                <w:lang w:eastAsia="ru-RU"/>
              </w:rPr>
              <w:lastRenderedPageBreak/>
              <w:t>3</w:t>
            </w:r>
          </w:p>
          <w:p w14:paraId="19830542" w14:textId="77777777" w:rsidR="008C4CD2" w:rsidRPr="008C4CD2" w:rsidRDefault="008C4CD2" w:rsidP="008C4CD2">
            <w:pPr>
              <w:tabs>
                <w:tab w:val="left" w:pos="1134"/>
              </w:tabs>
              <w:autoSpaceDN w:val="0"/>
              <w:spacing w:line="276" w:lineRule="auto"/>
              <w:jc w:val="center"/>
              <w:rPr>
                <w:lang w:eastAsia="ru-RU"/>
              </w:rPr>
            </w:pPr>
            <w:r w:rsidRPr="008C4CD2">
              <w:rPr>
                <w:lang w:eastAsia="ru-RU"/>
              </w:rPr>
              <w:t>Средний</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26D6F45" w14:textId="77777777" w:rsidR="008C4CD2" w:rsidRPr="008C4CD2" w:rsidRDefault="008C4CD2" w:rsidP="008C4CD2">
            <w:pPr>
              <w:tabs>
                <w:tab w:val="left" w:pos="1134"/>
              </w:tabs>
              <w:autoSpaceDN w:val="0"/>
              <w:spacing w:line="276" w:lineRule="auto"/>
              <w:rPr>
                <w:szCs w:val="22"/>
                <w:lang w:eastAsia="ru-RU"/>
              </w:rPr>
            </w:pPr>
            <w:r w:rsidRPr="008C4CD2">
              <w:rPr>
                <w:szCs w:val="22"/>
                <w:lang w:eastAsia="ru-RU"/>
              </w:rPr>
              <w:t>Перелом кости, серьезные деформации/разрыв мягких тканей, ожог 2 степени, тяжелая болезнь, средние деформации мягких тканей, ожог 1 степени, глубокий порез или обширные ссадины.</w:t>
            </w:r>
          </w:p>
        </w:tc>
        <w:tc>
          <w:tcPr>
            <w:tcW w:w="2268" w:type="dxa"/>
            <w:tcBorders>
              <w:top w:val="single" w:sz="4" w:space="0" w:color="auto"/>
              <w:left w:val="single" w:sz="4" w:space="0" w:color="auto"/>
              <w:bottom w:val="single" w:sz="4" w:space="0" w:color="auto"/>
              <w:right w:val="single" w:sz="4" w:space="0" w:color="auto"/>
            </w:tcBorders>
            <w:hideMark/>
          </w:tcPr>
          <w:p w14:paraId="4B52900B" w14:textId="77777777" w:rsidR="008C4CD2" w:rsidRPr="008C4CD2" w:rsidRDefault="008C4CD2" w:rsidP="008C4CD2">
            <w:pPr>
              <w:tabs>
                <w:tab w:val="left" w:pos="1134"/>
              </w:tabs>
              <w:autoSpaceDN w:val="0"/>
              <w:spacing w:line="276" w:lineRule="auto"/>
              <w:jc w:val="center"/>
              <w:rPr>
                <w:szCs w:val="22"/>
                <w:lang w:eastAsia="ru-RU"/>
              </w:rPr>
            </w:pPr>
            <w:r w:rsidRPr="008C4CD2">
              <w:rPr>
                <w:szCs w:val="22"/>
                <w:lang w:eastAsia="ru-RU"/>
              </w:rPr>
              <w:t>С потерей трудоспособности. Легкий НС.</w:t>
            </w:r>
          </w:p>
        </w:tc>
      </w:tr>
      <w:tr w:rsidR="008C4CD2" w:rsidRPr="008C4CD2" w14:paraId="5CBAE2CB" w14:textId="77777777" w:rsidTr="009D2358">
        <w:trPr>
          <w:trHeight w:val="934"/>
        </w:trPr>
        <w:tc>
          <w:tcPr>
            <w:tcW w:w="1985" w:type="dxa"/>
            <w:tcBorders>
              <w:top w:val="single" w:sz="4" w:space="0" w:color="auto"/>
              <w:left w:val="single" w:sz="4" w:space="0" w:color="auto"/>
              <w:bottom w:val="single" w:sz="4" w:space="0" w:color="auto"/>
              <w:right w:val="single" w:sz="4" w:space="0" w:color="auto"/>
            </w:tcBorders>
            <w:hideMark/>
          </w:tcPr>
          <w:p w14:paraId="1FA76852" w14:textId="77777777" w:rsidR="008C4CD2" w:rsidRPr="008C4CD2" w:rsidRDefault="008C4CD2" w:rsidP="008C4CD2">
            <w:pPr>
              <w:tabs>
                <w:tab w:val="left" w:pos="1134"/>
              </w:tabs>
              <w:autoSpaceDN w:val="0"/>
              <w:spacing w:line="276" w:lineRule="auto"/>
              <w:jc w:val="center"/>
              <w:rPr>
                <w:lang w:eastAsia="ru-RU"/>
              </w:rPr>
            </w:pPr>
            <w:r w:rsidRPr="008C4CD2">
              <w:rPr>
                <w:lang w:eastAsia="ru-RU"/>
              </w:rPr>
              <w:t>2</w:t>
            </w:r>
          </w:p>
          <w:p w14:paraId="7459CFFA" w14:textId="77777777" w:rsidR="008C4CD2" w:rsidRPr="008C4CD2" w:rsidRDefault="008C4CD2" w:rsidP="008C4CD2">
            <w:pPr>
              <w:tabs>
                <w:tab w:val="left" w:pos="1134"/>
              </w:tabs>
              <w:autoSpaceDN w:val="0"/>
              <w:spacing w:line="276" w:lineRule="auto"/>
              <w:jc w:val="center"/>
              <w:rPr>
                <w:lang w:eastAsia="ru-RU"/>
              </w:rPr>
            </w:pPr>
            <w:r w:rsidRPr="008C4CD2">
              <w:rPr>
                <w:lang w:eastAsia="ru-RU"/>
              </w:rPr>
              <w:t>Низкий</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48CA0E2" w14:textId="77777777" w:rsidR="008C4CD2" w:rsidRPr="008C4CD2" w:rsidRDefault="008C4CD2" w:rsidP="008C4CD2">
            <w:pPr>
              <w:tabs>
                <w:tab w:val="left" w:pos="1134"/>
              </w:tabs>
              <w:autoSpaceDN w:val="0"/>
              <w:spacing w:line="276" w:lineRule="auto"/>
              <w:rPr>
                <w:szCs w:val="22"/>
                <w:lang w:eastAsia="ru-RU"/>
              </w:rPr>
            </w:pPr>
            <w:r w:rsidRPr="008C4CD2">
              <w:rPr>
                <w:szCs w:val="22"/>
                <w:lang w:eastAsia="ru-RU"/>
              </w:rPr>
              <w:t>Малые деформации мягких тканей, порез, ссадины, царапины, требующие медицинского вмешательства. Без потери трудоспособности</w:t>
            </w:r>
          </w:p>
        </w:tc>
        <w:tc>
          <w:tcPr>
            <w:tcW w:w="2268" w:type="dxa"/>
            <w:tcBorders>
              <w:top w:val="single" w:sz="4" w:space="0" w:color="auto"/>
              <w:left w:val="single" w:sz="4" w:space="0" w:color="auto"/>
              <w:bottom w:val="single" w:sz="4" w:space="0" w:color="auto"/>
              <w:right w:val="single" w:sz="4" w:space="0" w:color="auto"/>
            </w:tcBorders>
            <w:hideMark/>
          </w:tcPr>
          <w:p w14:paraId="1204C9B5" w14:textId="77777777" w:rsidR="008C4CD2" w:rsidRPr="008C4CD2" w:rsidRDefault="008C4CD2" w:rsidP="008C4CD2">
            <w:pPr>
              <w:tabs>
                <w:tab w:val="left" w:pos="1134"/>
              </w:tabs>
              <w:autoSpaceDN w:val="0"/>
              <w:spacing w:line="276" w:lineRule="auto"/>
              <w:jc w:val="center"/>
              <w:rPr>
                <w:szCs w:val="22"/>
                <w:lang w:eastAsia="ru-RU"/>
              </w:rPr>
            </w:pPr>
            <w:r w:rsidRPr="008C4CD2">
              <w:rPr>
                <w:szCs w:val="22"/>
                <w:lang w:eastAsia="ru-RU"/>
              </w:rPr>
              <w:t xml:space="preserve">Без потери трудоспособности. Возможно обращение к врачу. </w:t>
            </w:r>
          </w:p>
        </w:tc>
      </w:tr>
      <w:tr w:rsidR="008C4CD2" w:rsidRPr="008C4CD2" w14:paraId="408E516F" w14:textId="77777777" w:rsidTr="009D2358">
        <w:trPr>
          <w:trHeight w:val="934"/>
        </w:trPr>
        <w:tc>
          <w:tcPr>
            <w:tcW w:w="1985" w:type="dxa"/>
            <w:tcBorders>
              <w:top w:val="single" w:sz="4" w:space="0" w:color="auto"/>
              <w:left w:val="single" w:sz="4" w:space="0" w:color="auto"/>
              <w:bottom w:val="single" w:sz="4" w:space="0" w:color="auto"/>
              <w:right w:val="single" w:sz="4" w:space="0" w:color="auto"/>
            </w:tcBorders>
            <w:hideMark/>
          </w:tcPr>
          <w:p w14:paraId="089B6EE0" w14:textId="77777777" w:rsidR="008C4CD2" w:rsidRPr="008C4CD2" w:rsidRDefault="008C4CD2" w:rsidP="008C4CD2">
            <w:pPr>
              <w:tabs>
                <w:tab w:val="left" w:pos="1134"/>
              </w:tabs>
              <w:autoSpaceDN w:val="0"/>
              <w:spacing w:line="276" w:lineRule="auto"/>
              <w:jc w:val="center"/>
              <w:rPr>
                <w:lang w:eastAsia="ru-RU"/>
              </w:rPr>
            </w:pPr>
            <w:r w:rsidRPr="008C4CD2">
              <w:rPr>
                <w:lang w:eastAsia="ru-RU"/>
              </w:rPr>
              <w:t>1</w:t>
            </w:r>
          </w:p>
          <w:p w14:paraId="4DF934C8" w14:textId="77777777" w:rsidR="008C4CD2" w:rsidRPr="008C4CD2" w:rsidRDefault="008C4CD2" w:rsidP="008C4CD2">
            <w:pPr>
              <w:tabs>
                <w:tab w:val="left" w:pos="1134"/>
              </w:tabs>
              <w:autoSpaceDN w:val="0"/>
              <w:spacing w:line="276" w:lineRule="auto"/>
              <w:jc w:val="center"/>
              <w:rPr>
                <w:lang w:eastAsia="ru-RU"/>
              </w:rPr>
            </w:pPr>
            <w:r w:rsidRPr="008C4CD2">
              <w:rPr>
                <w:lang w:eastAsia="ru-RU"/>
              </w:rPr>
              <w:t>Пренебрежимо малый</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C6AB957" w14:textId="77777777" w:rsidR="008C4CD2" w:rsidRPr="008C4CD2" w:rsidRDefault="008C4CD2" w:rsidP="008C4CD2">
            <w:pPr>
              <w:tabs>
                <w:tab w:val="left" w:pos="1134"/>
              </w:tabs>
              <w:autoSpaceDN w:val="0"/>
              <w:spacing w:line="276" w:lineRule="auto"/>
              <w:rPr>
                <w:szCs w:val="22"/>
                <w:lang w:eastAsia="ru-RU"/>
              </w:rPr>
            </w:pPr>
            <w:r w:rsidRPr="008C4CD2">
              <w:rPr>
                <w:szCs w:val="22"/>
                <w:lang w:eastAsia="ru-RU"/>
              </w:rPr>
              <w:t xml:space="preserve">Мелкие ссадины, раздражения и </w:t>
            </w:r>
            <w:proofErr w:type="gramStart"/>
            <w:r w:rsidRPr="008C4CD2">
              <w:rPr>
                <w:szCs w:val="22"/>
                <w:lang w:eastAsia="ru-RU"/>
              </w:rPr>
              <w:t>т.д.</w:t>
            </w:r>
            <w:proofErr w:type="gramEnd"/>
            <w:r w:rsidRPr="008C4CD2">
              <w:rPr>
                <w:szCs w:val="22"/>
                <w:lang w:eastAsia="ru-RU"/>
              </w:rPr>
              <w:t xml:space="preserve"> Не требует медицинского вмешательства. Не относится к учетным, без потери трудоспособности. </w:t>
            </w:r>
          </w:p>
        </w:tc>
        <w:tc>
          <w:tcPr>
            <w:tcW w:w="2268" w:type="dxa"/>
            <w:tcBorders>
              <w:top w:val="single" w:sz="4" w:space="0" w:color="auto"/>
              <w:left w:val="single" w:sz="4" w:space="0" w:color="auto"/>
              <w:bottom w:val="single" w:sz="4" w:space="0" w:color="auto"/>
              <w:right w:val="single" w:sz="4" w:space="0" w:color="auto"/>
            </w:tcBorders>
            <w:hideMark/>
          </w:tcPr>
          <w:p w14:paraId="555532E5" w14:textId="77777777" w:rsidR="008C4CD2" w:rsidRPr="008C4CD2" w:rsidRDefault="008C4CD2" w:rsidP="008C4CD2">
            <w:pPr>
              <w:tabs>
                <w:tab w:val="left" w:pos="1134"/>
              </w:tabs>
              <w:autoSpaceDN w:val="0"/>
              <w:spacing w:line="276" w:lineRule="auto"/>
              <w:jc w:val="center"/>
              <w:rPr>
                <w:szCs w:val="22"/>
                <w:lang w:eastAsia="ru-RU"/>
              </w:rPr>
            </w:pPr>
            <w:r w:rsidRPr="008C4CD2">
              <w:rPr>
                <w:szCs w:val="22"/>
                <w:lang w:eastAsia="ru-RU"/>
              </w:rPr>
              <w:t>Инцидент без обращения к врачу (микротравма)</w:t>
            </w:r>
          </w:p>
        </w:tc>
      </w:tr>
    </w:tbl>
    <w:p w14:paraId="2ED6EBC9" w14:textId="77777777" w:rsidR="008C4CD2" w:rsidRPr="008C4CD2" w:rsidRDefault="008C4CD2" w:rsidP="008C4CD2">
      <w:pPr>
        <w:widowControl w:val="0"/>
        <w:numPr>
          <w:ilvl w:val="1"/>
          <w:numId w:val="11"/>
        </w:numPr>
        <w:tabs>
          <w:tab w:val="left" w:pos="1134"/>
        </w:tabs>
        <w:suppressAutoHyphens/>
        <w:autoSpaceDE w:val="0"/>
        <w:spacing w:line="276" w:lineRule="auto"/>
        <w:jc w:val="both"/>
        <w:rPr>
          <w:b/>
          <w:lang w:eastAsia="ar-SA"/>
        </w:rPr>
      </w:pPr>
      <w:r w:rsidRPr="008C4CD2">
        <w:rPr>
          <w:b/>
        </w:rPr>
        <w:t>Оценка вероятности</w:t>
      </w:r>
    </w:p>
    <w:p w14:paraId="06205D68" w14:textId="77777777" w:rsidR="008C4CD2" w:rsidRPr="008C4CD2" w:rsidRDefault="008C4CD2" w:rsidP="008C4CD2">
      <w:pPr>
        <w:widowControl w:val="0"/>
        <w:tabs>
          <w:tab w:val="left" w:pos="1134"/>
        </w:tabs>
        <w:suppressAutoHyphens/>
        <w:autoSpaceDE w:val="0"/>
        <w:spacing w:line="276" w:lineRule="auto"/>
        <w:ind w:left="1069"/>
        <w:jc w:val="both"/>
        <w:rPr>
          <w:b/>
          <w:lang w:eastAsia="ar-SA"/>
        </w:rPr>
      </w:pPr>
    </w:p>
    <w:p w14:paraId="22AC1B07" w14:textId="77777777" w:rsidR="008C4CD2" w:rsidRPr="008C4CD2" w:rsidRDefault="008C4CD2" w:rsidP="008C4CD2">
      <w:pPr>
        <w:widowControl w:val="0"/>
        <w:numPr>
          <w:ilvl w:val="2"/>
          <w:numId w:val="11"/>
        </w:numPr>
        <w:tabs>
          <w:tab w:val="left" w:pos="1134"/>
        </w:tabs>
        <w:suppressAutoHyphens/>
        <w:autoSpaceDE w:val="0"/>
        <w:spacing w:line="276" w:lineRule="auto"/>
        <w:ind w:left="0" w:firstLine="709"/>
        <w:jc w:val="both"/>
      </w:pPr>
      <w:r w:rsidRPr="008C4CD2">
        <w:t>Используйте данную таблицу для оценки вероятности по 5-балльной шкале. Помните, что Вероятность является мерой возможности того, что Опасность может проявиться и причинить ущерб здоровью.</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3716"/>
        <w:gridCol w:w="4508"/>
      </w:tblGrid>
      <w:tr w:rsidR="008C4CD2" w:rsidRPr="008C4CD2" w14:paraId="4AEA32C1" w14:textId="77777777" w:rsidTr="009D2358">
        <w:trPr>
          <w:trHeight w:val="312"/>
        </w:trPr>
        <w:tc>
          <w:tcPr>
            <w:tcW w:w="877" w:type="pct"/>
            <w:tcBorders>
              <w:top w:val="single" w:sz="4" w:space="0" w:color="auto"/>
              <w:left w:val="single" w:sz="4" w:space="0" w:color="auto"/>
              <w:bottom w:val="single" w:sz="4" w:space="0" w:color="auto"/>
              <w:right w:val="single" w:sz="4" w:space="0" w:color="auto"/>
            </w:tcBorders>
            <w:vAlign w:val="center"/>
            <w:hideMark/>
          </w:tcPr>
          <w:p w14:paraId="3F959085" w14:textId="77777777" w:rsidR="008C4CD2" w:rsidRPr="008C4CD2" w:rsidRDefault="008C4CD2" w:rsidP="008C4CD2">
            <w:pPr>
              <w:tabs>
                <w:tab w:val="left" w:pos="1134"/>
              </w:tabs>
              <w:spacing w:line="276" w:lineRule="auto"/>
              <w:ind w:firstLine="1"/>
              <w:jc w:val="center"/>
              <w:rPr>
                <w:b/>
              </w:rPr>
            </w:pPr>
            <w:r w:rsidRPr="008C4CD2">
              <w:rPr>
                <w:b/>
              </w:rPr>
              <w:t>Оценка</w:t>
            </w:r>
          </w:p>
        </w:tc>
        <w:tc>
          <w:tcPr>
            <w:tcW w:w="1863" w:type="pct"/>
            <w:tcBorders>
              <w:top w:val="single" w:sz="4" w:space="0" w:color="auto"/>
              <w:left w:val="single" w:sz="4" w:space="0" w:color="auto"/>
              <w:bottom w:val="single" w:sz="4" w:space="0" w:color="auto"/>
              <w:right w:val="single" w:sz="4" w:space="0" w:color="auto"/>
            </w:tcBorders>
            <w:vAlign w:val="center"/>
            <w:hideMark/>
          </w:tcPr>
          <w:p w14:paraId="67D601E6" w14:textId="77777777" w:rsidR="008C4CD2" w:rsidRPr="008C4CD2" w:rsidRDefault="008C4CD2" w:rsidP="008C4CD2">
            <w:pPr>
              <w:tabs>
                <w:tab w:val="left" w:pos="1134"/>
              </w:tabs>
              <w:spacing w:line="276" w:lineRule="auto"/>
              <w:ind w:firstLine="1"/>
              <w:jc w:val="center"/>
              <w:rPr>
                <w:b/>
              </w:rPr>
            </w:pPr>
            <w:r w:rsidRPr="008C4CD2">
              <w:rPr>
                <w:b/>
              </w:rPr>
              <w:t>Вероятность происшествия</w:t>
            </w:r>
          </w:p>
        </w:tc>
        <w:tc>
          <w:tcPr>
            <w:tcW w:w="2260" w:type="pct"/>
            <w:tcBorders>
              <w:top w:val="single" w:sz="4" w:space="0" w:color="auto"/>
              <w:left w:val="single" w:sz="4" w:space="0" w:color="auto"/>
              <w:bottom w:val="single" w:sz="4" w:space="0" w:color="auto"/>
              <w:right w:val="single" w:sz="4" w:space="0" w:color="auto"/>
            </w:tcBorders>
            <w:vAlign w:val="center"/>
            <w:hideMark/>
          </w:tcPr>
          <w:p w14:paraId="1813CE9E" w14:textId="77777777" w:rsidR="008C4CD2" w:rsidRPr="008C4CD2" w:rsidRDefault="008C4CD2" w:rsidP="008C4CD2">
            <w:pPr>
              <w:tabs>
                <w:tab w:val="left" w:pos="1134"/>
              </w:tabs>
              <w:spacing w:line="276" w:lineRule="auto"/>
              <w:ind w:firstLine="1"/>
              <w:jc w:val="center"/>
              <w:rPr>
                <w:b/>
              </w:rPr>
            </w:pPr>
            <w:r w:rsidRPr="008C4CD2">
              <w:rPr>
                <w:b/>
              </w:rPr>
              <w:t>Описание</w:t>
            </w:r>
          </w:p>
        </w:tc>
      </w:tr>
      <w:tr w:rsidR="008C4CD2" w:rsidRPr="008C4CD2" w14:paraId="56C4E286" w14:textId="77777777" w:rsidTr="009D2358">
        <w:trPr>
          <w:trHeight w:val="20"/>
        </w:trPr>
        <w:tc>
          <w:tcPr>
            <w:tcW w:w="877" w:type="pct"/>
            <w:tcBorders>
              <w:top w:val="single" w:sz="4" w:space="0" w:color="auto"/>
              <w:left w:val="single" w:sz="4" w:space="0" w:color="auto"/>
              <w:bottom w:val="single" w:sz="4" w:space="0" w:color="auto"/>
              <w:right w:val="single" w:sz="4" w:space="0" w:color="auto"/>
            </w:tcBorders>
            <w:hideMark/>
          </w:tcPr>
          <w:p w14:paraId="15A9E82A" w14:textId="77777777" w:rsidR="008C4CD2" w:rsidRPr="008C4CD2" w:rsidRDefault="008C4CD2" w:rsidP="008C4CD2">
            <w:pPr>
              <w:tabs>
                <w:tab w:val="left" w:pos="1134"/>
              </w:tabs>
              <w:autoSpaceDN w:val="0"/>
              <w:spacing w:line="276" w:lineRule="auto"/>
              <w:ind w:right="-107"/>
              <w:jc w:val="center"/>
              <w:rPr>
                <w:lang w:eastAsia="ru-RU"/>
              </w:rPr>
            </w:pPr>
            <w:r w:rsidRPr="008C4CD2">
              <w:rPr>
                <w:lang w:eastAsia="ru-RU"/>
              </w:rPr>
              <w:t xml:space="preserve">5 </w:t>
            </w:r>
          </w:p>
          <w:p w14:paraId="323C42C3" w14:textId="77777777" w:rsidR="008C4CD2" w:rsidRPr="008C4CD2" w:rsidRDefault="008C4CD2" w:rsidP="008C4CD2">
            <w:pPr>
              <w:tabs>
                <w:tab w:val="left" w:pos="1134"/>
              </w:tabs>
              <w:autoSpaceDN w:val="0"/>
              <w:spacing w:line="276" w:lineRule="auto"/>
              <w:ind w:right="-107"/>
              <w:jc w:val="center"/>
              <w:rPr>
                <w:lang w:eastAsia="ru-RU"/>
              </w:rPr>
            </w:pPr>
            <w:r w:rsidRPr="008C4CD2">
              <w:rPr>
                <w:lang w:eastAsia="ru-RU"/>
              </w:rPr>
              <w:t>Экстремальная</w:t>
            </w:r>
          </w:p>
        </w:tc>
        <w:tc>
          <w:tcPr>
            <w:tcW w:w="1863" w:type="pct"/>
            <w:tcBorders>
              <w:top w:val="single" w:sz="4" w:space="0" w:color="auto"/>
              <w:left w:val="single" w:sz="4" w:space="0" w:color="auto"/>
              <w:bottom w:val="single" w:sz="4" w:space="0" w:color="auto"/>
              <w:right w:val="single" w:sz="4" w:space="0" w:color="auto"/>
            </w:tcBorders>
            <w:hideMark/>
          </w:tcPr>
          <w:p w14:paraId="4CDA12D3" w14:textId="77777777" w:rsidR="008C4CD2" w:rsidRPr="008C4CD2" w:rsidRDefault="008C4CD2" w:rsidP="008C4CD2">
            <w:pPr>
              <w:tabs>
                <w:tab w:val="left" w:pos="1134"/>
              </w:tabs>
              <w:autoSpaceDN w:val="0"/>
              <w:spacing w:line="276" w:lineRule="auto"/>
              <w:rPr>
                <w:lang w:eastAsia="ru-RU"/>
              </w:rPr>
            </w:pPr>
            <w:r w:rsidRPr="008C4CD2">
              <w:rPr>
                <w:lang w:eastAsia="ru-RU"/>
              </w:rPr>
              <w:t>Произойдет – ожидаемо, что в обозримом будущем данное событие наступит</w:t>
            </w:r>
          </w:p>
        </w:tc>
        <w:tc>
          <w:tcPr>
            <w:tcW w:w="2260" w:type="pct"/>
            <w:tcBorders>
              <w:top w:val="single" w:sz="4" w:space="0" w:color="auto"/>
              <w:left w:val="single" w:sz="4" w:space="0" w:color="auto"/>
              <w:bottom w:val="single" w:sz="4" w:space="0" w:color="auto"/>
              <w:right w:val="single" w:sz="4" w:space="0" w:color="auto"/>
            </w:tcBorders>
            <w:hideMark/>
          </w:tcPr>
          <w:p w14:paraId="6510F647" w14:textId="77777777" w:rsidR="008C4CD2" w:rsidRPr="008C4CD2" w:rsidRDefault="008C4CD2" w:rsidP="008C4CD2">
            <w:pPr>
              <w:tabs>
                <w:tab w:val="left" w:pos="1134"/>
              </w:tabs>
              <w:autoSpaceDN w:val="0"/>
              <w:spacing w:line="276" w:lineRule="auto"/>
              <w:rPr>
                <w:lang w:eastAsia="ru-RU"/>
              </w:rPr>
            </w:pPr>
            <w:r w:rsidRPr="008C4CD2">
              <w:rPr>
                <w:lang w:eastAsia="ru-RU"/>
              </w:rPr>
              <w:t xml:space="preserve">Сотрудник(и) сталкиваются с чрезвычайно опасной ситуацией. </w:t>
            </w:r>
            <w:r w:rsidRPr="008C4CD2">
              <w:rPr>
                <w:lang w:eastAsia="ru-RU"/>
              </w:rPr>
              <w:br/>
            </w:r>
            <w:r w:rsidRPr="008C4CD2">
              <w:rPr>
                <w:b/>
                <w:lang w:eastAsia="ru-RU"/>
              </w:rPr>
              <w:t>Опасность является частью ежедневной работы сотрудника</w:t>
            </w:r>
          </w:p>
        </w:tc>
      </w:tr>
      <w:tr w:rsidR="008C4CD2" w:rsidRPr="008C4CD2" w14:paraId="31C24D60" w14:textId="77777777" w:rsidTr="009D2358">
        <w:trPr>
          <w:trHeight w:val="20"/>
        </w:trPr>
        <w:tc>
          <w:tcPr>
            <w:tcW w:w="877" w:type="pct"/>
            <w:tcBorders>
              <w:top w:val="single" w:sz="4" w:space="0" w:color="auto"/>
              <w:left w:val="single" w:sz="4" w:space="0" w:color="auto"/>
              <w:bottom w:val="single" w:sz="4" w:space="0" w:color="auto"/>
              <w:right w:val="single" w:sz="4" w:space="0" w:color="auto"/>
            </w:tcBorders>
            <w:hideMark/>
          </w:tcPr>
          <w:p w14:paraId="5A331BA0" w14:textId="77777777" w:rsidR="008C4CD2" w:rsidRPr="008C4CD2" w:rsidRDefault="008C4CD2" w:rsidP="008C4CD2">
            <w:pPr>
              <w:tabs>
                <w:tab w:val="left" w:pos="1134"/>
              </w:tabs>
              <w:autoSpaceDN w:val="0"/>
              <w:spacing w:line="276" w:lineRule="auto"/>
              <w:jc w:val="center"/>
              <w:rPr>
                <w:lang w:eastAsia="ru-RU"/>
              </w:rPr>
            </w:pPr>
            <w:r w:rsidRPr="008C4CD2">
              <w:rPr>
                <w:lang w:eastAsia="ru-RU"/>
              </w:rPr>
              <w:t>4</w:t>
            </w:r>
          </w:p>
          <w:p w14:paraId="75B7A702" w14:textId="77777777" w:rsidR="008C4CD2" w:rsidRPr="008C4CD2" w:rsidRDefault="008C4CD2" w:rsidP="008C4CD2">
            <w:pPr>
              <w:tabs>
                <w:tab w:val="left" w:pos="1134"/>
              </w:tabs>
              <w:autoSpaceDN w:val="0"/>
              <w:spacing w:line="276" w:lineRule="auto"/>
              <w:jc w:val="center"/>
              <w:rPr>
                <w:lang w:eastAsia="ru-RU"/>
              </w:rPr>
            </w:pPr>
            <w:r w:rsidRPr="008C4CD2">
              <w:rPr>
                <w:lang w:eastAsia="ru-RU"/>
              </w:rPr>
              <w:t>Высокая</w:t>
            </w:r>
          </w:p>
        </w:tc>
        <w:tc>
          <w:tcPr>
            <w:tcW w:w="1863" w:type="pct"/>
            <w:tcBorders>
              <w:top w:val="single" w:sz="4" w:space="0" w:color="auto"/>
              <w:left w:val="single" w:sz="4" w:space="0" w:color="auto"/>
              <w:bottom w:val="single" w:sz="4" w:space="0" w:color="auto"/>
              <w:right w:val="single" w:sz="4" w:space="0" w:color="auto"/>
            </w:tcBorders>
            <w:hideMark/>
          </w:tcPr>
          <w:p w14:paraId="218EE86C" w14:textId="77777777" w:rsidR="008C4CD2" w:rsidRPr="008C4CD2" w:rsidRDefault="008C4CD2" w:rsidP="008C4CD2">
            <w:pPr>
              <w:tabs>
                <w:tab w:val="left" w:pos="1134"/>
              </w:tabs>
              <w:autoSpaceDN w:val="0"/>
              <w:spacing w:line="276" w:lineRule="auto"/>
              <w:rPr>
                <w:lang w:eastAsia="ru-RU"/>
              </w:rPr>
            </w:pPr>
            <w:r w:rsidRPr="008C4CD2">
              <w:rPr>
                <w:lang w:eastAsia="ru-RU"/>
              </w:rPr>
              <w:t xml:space="preserve">Возможно – событие может произойти, и это не будет неожиданностью </w:t>
            </w:r>
          </w:p>
        </w:tc>
        <w:tc>
          <w:tcPr>
            <w:tcW w:w="2260" w:type="pct"/>
            <w:tcBorders>
              <w:top w:val="single" w:sz="4" w:space="0" w:color="auto"/>
              <w:left w:val="single" w:sz="4" w:space="0" w:color="auto"/>
              <w:bottom w:val="single" w:sz="4" w:space="0" w:color="auto"/>
              <w:right w:val="single" w:sz="4" w:space="0" w:color="auto"/>
            </w:tcBorders>
            <w:hideMark/>
          </w:tcPr>
          <w:p w14:paraId="027731E8" w14:textId="77777777" w:rsidR="008C4CD2" w:rsidRPr="008C4CD2" w:rsidRDefault="008C4CD2" w:rsidP="008C4CD2">
            <w:pPr>
              <w:tabs>
                <w:tab w:val="left" w:pos="1134"/>
              </w:tabs>
              <w:autoSpaceDN w:val="0"/>
              <w:spacing w:line="276" w:lineRule="auto"/>
              <w:rPr>
                <w:lang w:eastAsia="ru-RU"/>
              </w:rPr>
            </w:pPr>
            <w:r w:rsidRPr="008C4CD2">
              <w:rPr>
                <w:lang w:eastAsia="ru-RU"/>
              </w:rPr>
              <w:t xml:space="preserve">Риск возникновения инцидента оценивается как вполне вероятный. Отсутствует определённое количество важных защитных барьеров, увеличивается вероятность возникновения инцидента из-за </w:t>
            </w:r>
            <w:r w:rsidRPr="008C4CD2">
              <w:rPr>
                <w:b/>
                <w:lang w:eastAsia="ru-RU"/>
              </w:rPr>
              <w:t>регулярного воздействия опасности на сотрудника</w:t>
            </w:r>
          </w:p>
        </w:tc>
      </w:tr>
      <w:tr w:rsidR="008C4CD2" w:rsidRPr="008C4CD2" w14:paraId="110A10D7" w14:textId="77777777" w:rsidTr="009D2358">
        <w:trPr>
          <w:trHeight w:val="20"/>
        </w:trPr>
        <w:tc>
          <w:tcPr>
            <w:tcW w:w="877" w:type="pct"/>
            <w:tcBorders>
              <w:top w:val="single" w:sz="4" w:space="0" w:color="auto"/>
              <w:left w:val="single" w:sz="4" w:space="0" w:color="auto"/>
              <w:bottom w:val="single" w:sz="4" w:space="0" w:color="auto"/>
              <w:right w:val="single" w:sz="4" w:space="0" w:color="auto"/>
            </w:tcBorders>
            <w:hideMark/>
          </w:tcPr>
          <w:p w14:paraId="061F2948" w14:textId="77777777" w:rsidR="008C4CD2" w:rsidRPr="008C4CD2" w:rsidRDefault="008C4CD2" w:rsidP="008C4CD2">
            <w:pPr>
              <w:tabs>
                <w:tab w:val="left" w:pos="1134"/>
              </w:tabs>
              <w:autoSpaceDN w:val="0"/>
              <w:spacing w:line="276" w:lineRule="auto"/>
              <w:jc w:val="center"/>
              <w:rPr>
                <w:lang w:eastAsia="ru-RU"/>
              </w:rPr>
            </w:pPr>
            <w:r w:rsidRPr="008C4CD2">
              <w:rPr>
                <w:lang w:eastAsia="ru-RU"/>
              </w:rPr>
              <w:t>3</w:t>
            </w:r>
          </w:p>
          <w:p w14:paraId="747F6B9F" w14:textId="77777777" w:rsidR="008C4CD2" w:rsidRPr="008C4CD2" w:rsidRDefault="008C4CD2" w:rsidP="008C4CD2">
            <w:pPr>
              <w:tabs>
                <w:tab w:val="left" w:pos="1134"/>
              </w:tabs>
              <w:autoSpaceDN w:val="0"/>
              <w:spacing w:line="276" w:lineRule="auto"/>
              <w:jc w:val="center"/>
              <w:rPr>
                <w:lang w:eastAsia="ru-RU"/>
              </w:rPr>
            </w:pPr>
            <w:r w:rsidRPr="008C4CD2">
              <w:rPr>
                <w:lang w:eastAsia="ru-RU"/>
              </w:rPr>
              <w:t>Средняя</w:t>
            </w:r>
          </w:p>
        </w:tc>
        <w:tc>
          <w:tcPr>
            <w:tcW w:w="1863" w:type="pct"/>
            <w:tcBorders>
              <w:top w:val="single" w:sz="4" w:space="0" w:color="auto"/>
              <w:left w:val="single" w:sz="4" w:space="0" w:color="auto"/>
              <w:bottom w:val="single" w:sz="4" w:space="0" w:color="auto"/>
              <w:right w:val="single" w:sz="4" w:space="0" w:color="auto"/>
            </w:tcBorders>
            <w:hideMark/>
          </w:tcPr>
          <w:p w14:paraId="5750A301" w14:textId="77777777" w:rsidR="008C4CD2" w:rsidRPr="008C4CD2" w:rsidRDefault="008C4CD2" w:rsidP="008C4CD2">
            <w:pPr>
              <w:tabs>
                <w:tab w:val="left" w:pos="1134"/>
              </w:tabs>
              <w:autoSpaceDN w:val="0"/>
              <w:spacing w:line="276" w:lineRule="auto"/>
              <w:rPr>
                <w:lang w:eastAsia="ru-RU"/>
              </w:rPr>
            </w:pPr>
            <w:r w:rsidRPr="008C4CD2">
              <w:rPr>
                <w:lang w:eastAsia="ru-RU"/>
              </w:rPr>
              <w:t xml:space="preserve">Можно предположить </w:t>
            </w:r>
            <w:proofErr w:type="gramStart"/>
            <w:r w:rsidRPr="008C4CD2">
              <w:rPr>
                <w:lang w:eastAsia="ru-RU"/>
              </w:rPr>
              <w:t>–  возможность</w:t>
            </w:r>
            <w:proofErr w:type="gramEnd"/>
            <w:r w:rsidRPr="008C4CD2">
              <w:rPr>
                <w:lang w:eastAsia="ru-RU"/>
              </w:rPr>
              <w:t xml:space="preserve"> события оценивается как 50/50 </w:t>
            </w:r>
          </w:p>
        </w:tc>
        <w:tc>
          <w:tcPr>
            <w:tcW w:w="2260" w:type="pct"/>
            <w:tcBorders>
              <w:top w:val="single" w:sz="4" w:space="0" w:color="auto"/>
              <w:left w:val="single" w:sz="4" w:space="0" w:color="auto"/>
              <w:bottom w:val="single" w:sz="4" w:space="0" w:color="auto"/>
              <w:right w:val="single" w:sz="4" w:space="0" w:color="auto"/>
            </w:tcBorders>
            <w:hideMark/>
          </w:tcPr>
          <w:p w14:paraId="4B8A3B19" w14:textId="77777777" w:rsidR="008C4CD2" w:rsidRPr="008C4CD2" w:rsidRDefault="008C4CD2" w:rsidP="008C4CD2">
            <w:pPr>
              <w:tabs>
                <w:tab w:val="left" w:pos="1134"/>
              </w:tabs>
              <w:autoSpaceDN w:val="0"/>
              <w:spacing w:line="276" w:lineRule="auto"/>
              <w:rPr>
                <w:lang w:eastAsia="ru-RU"/>
              </w:rPr>
            </w:pPr>
            <w:r w:rsidRPr="008C4CD2">
              <w:rPr>
                <w:lang w:eastAsia="ru-RU"/>
              </w:rPr>
              <w:t xml:space="preserve">Инцидент возможен. Имеется основание – в рамках существующих обстоятельств </w:t>
            </w:r>
            <w:r w:rsidRPr="008C4CD2">
              <w:rPr>
                <w:b/>
                <w:lang w:eastAsia="ru-RU"/>
              </w:rPr>
              <w:t>произошел несчастный случай</w:t>
            </w:r>
            <w:r w:rsidRPr="008C4CD2">
              <w:rPr>
                <w:lang w:eastAsia="ru-RU"/>
              </w:rPr>
              <w:t xml:space="preserve"> 2-5 уровня тяжести для здоровья на уровне Аппарата</w:t>
            </w:r>
          </w:p>
        </w:tc>
      </w:tr>
      <w:tr w:rsidR="008C4CD2" w:rsidRPr="008C4CD2" w14:paraId="7767B45A" w14:textId="77777777" w:rsidTr="009D2358">
        <w:trPr>
          <w:trHeight w:val="20"/>
        </w:trPr>
        <w:tc>
          <w:tcPr>
            <w:tcW w:w="877" w:type="pct"/>
            <w:tcBorders>
              <w:top w:val="single" w:sz="4" w:space="0" w:color="auto"/>
              <w:left w:val="single" w:sz="4" w:space="0" w:color="auto"/>
              <w:bottom w:val="single" w:sz="4" w:space="0" w:color="auto"/>
              <w:right w:val="single" w:sz="4" w:space="0" w:color="auto"/>
            </w:tcBorders>
            <w:hideMark/>
          </w:tcPr>
          <w:p w14:paraId="4A34CB04" w14:textId="77777777" w:rsidR="008C4CD2" w:rsidRPr="008C4CD2" w:rsidRDefault="008C4CD2" w:rsidP="008C4CD2">
            <w:pPr>
              <w:tabs>
                <w:tab w:val="left" w:pos="1134"/>
              </w:tabs>
              <w:autoSpaceDN w:val="0"/>
              <w:spacing w:line="276" w:lineRule="auto"/>
              <w:jc w:val="center"/>
              <w:rPr>
                <w:lang w:eastAsia="ru-RU"/>
              </w:rPr>
            </w:pPr>
            <w:r w:rsidRPr="008C4CD2">
              <w:rPr>
                <w:lang w:eastAsia="ru-RU"/>
              </w:rPr>
              <w:t>2</w:t>
            </w:r>
          </w:p>
          <w:p w14:paraId="665D3A28" w14:textId="77777777" w:rsidR="008C4CD2" w:rsidRPr="008C4CD2" w:rsidRDefault="008C4CD2" w:rsidP="008C4CD2">
            <w:pPr>
              <w:tabs>
                <w:tab w:val="left" w:pos="1134"/>
              </w:tabs>
              <w:autoSpaceDN w:val="0"/>
              <w:spacing w:line="276" w:lineRule="auto"/>
              <w:jc w:val="center"/>
              <w:rPr>
                <w:lang w:eastAsia="ru-RU"/>
              </w:rPr>
            </w:pPr>
            <w:r w:rsidRPr="008C4CD2">
              <w:rPr>
                <w:lang w:eastAsia="ru-RU"/>
              </w:rPr>
              <w:t>Низкая</w:t>
            </w:r>
          </w:p>
        </w:tc>
        <w:tc>
          <w:tcPr>
            <w:tcW w:w="1863" w:type="pct"/>
            <w:tcBorders>
              <w:top w:val="single" w:sz="4" w:space="0" w:color="auto"/>
              <w:left w:val="single" w:sz="4" w:space="0" w:color="auto"/>
              <w:bottom w:val="single" w:sz="4" w:space="0" w:color="auto"/>
              <w:right w:val="single" w:sz="4" w:space="0" w:color="auto"/>
            </w:tcBorders>
            <w:hideMark/>
          </w:tcPr>
          <w:p w14:paraId="218D0B57" w14:textId="77777777" w:rsidR="008C4CD2" w:rsidRPr="008C4CD2" w:rsidRDefault="008C4CD2" w:rsidP="008C4CD2">
            <w:pPr>
              <w:tabs>
                <w:tab w:val="left" w:pos="1134"/>
              </w:tabs>
              <w:autoSpaceDN w:val="0"/>
              <w:spacing w:line="276" w:lineRule="auto"/>
              <w:rPr>
                <w:lang w:eastAsia="ru-RU"/>
              </w:rPr>
            </w:pPr>
            <w:r w:rsidRPr="008C4CD2">
              <w:rPr>
                <w:lang w:eastAsia="ru-RU"/>
              </w:rPr>
              <w:t xml:space="preserve">Скорее всего, не произойдет – маловероятно, что событие произойдет </w:t>
            </w:r>
          </w:p>
        </w:tc>
        <w:tc>
          <w:tcPr>
            <w:tcW w:w="2260" w:type="pct"/>
            <w:tcBorders>
              <w:top w:val="single" w:sz="4" w:space="0" w:color="auto"/>
              <w:left w:val="single" w:sz="4" w:space="0" w:color="auto"/>
              <w:bottom w:val="single" w:sz="4" w:space="0" w:color="auto"/>
              <w:right w:val="single" w:sz="4" w:space="0" w:color="auto"/>
            </w:tcBorders>
            <w:hideMark/>
          </w:tcPr>
          <w:p w14:paraId="3AF8D748" w14:textId="77777777" w:rsidR="008C4CD2" w:rsidRPr="008C4CD2" w:rsidRDefault="008C4CD2" w:rsidP="008C4CD2">
            <w:pPr>
              <w:tabs>
                <w:tab w:val="left" w:pos="1134"/>
              </w:tabs>
              <w:autoSpaceDN w:val="0"/>
              <w:spacing w:line="276" w:lineRule="auto"/>
              <w:rPr>
                <w:lang w:eastAsia="ru-RU"/>
              </w:rPr>
            </w:pPr>
            <w:r w:rsidRPr="008C4CD2">
              <w:rPr>
                <w:lang w:eastAsia="ru-RU"/>
              </w:rPr>
              <w:t xml:space="preserve">Инцидент может произойти, хотя это маловероятно, так как существует определённое количество защитных барьеров. Несмотря на это, инцидент не может быть совсем исключён, </w:t>
            </w:r>
            <w:proofErr w:type="spellStart"/>
            <w:r w:rsidRPr="008C4CD2">
              <w:rPr>
                <w:lang w:eastAsia="ru-RU"/>
              </w:rPr>
              <w:t>т.</w:t>
            </w:r>
            <w:proofErr w:type="gramStart"/>
            <w:r w:rsidRPr="008C4CD2">
              <w:rPr>
                <w:lang w:eastAsia="ru-RU"/>
              </w:rPr>
              <w:t>к.</w:t>
            </w:r>
            <w:r w:rsidRPr="008C4CD2">
              <w:rPr>
                <w:b/>
                <w:lang w:eastAsia="ru-RU"/>
              </w:rPr>
              <w:t>инциденты</w:t>
            </w:r>
            <w:proofErr w:type="spellEnd"/>
            <w:proofErr w:type="gramEnd"/>
            <w:r w:rsidRPr="008C4CD2">
              <w:rPr>
                <w:b/>
                <w:lang w:eastAsia="ru-RU"/>
              </w:rPr>
              <w:t xml:space="preserve"> в похожих обстоятельствах в отрасли (направлении бизнеса)</w:t>
            </w:r>
            <w:r w:rsidRPr="008C4CD2">
              <w:rPr>
                <w:lang w:eastAsia="ru-RU"/>
              </w:rPr>
              <w:t xml:space="preserve"> случаются</w:t>
            </w:r>
          </w:p>
        </w:tc>
      </w:tr>
      <w:tr w:rsidR="008C4CD2" w:rsidRPr="008C4CD2" w14:paraId="0049AE1C" w14:textId="77777777" w:rsidTr="009D2358">
        <w:trPr>
          <w:trHeight w:val="20"/>
        </w:trPr>
        <w:tc>
          <w:tcPr>
            <w:tcW w:w="877" w:type="pct"/>
            <w:tcBorders>
              <w:top w:val="single" w:sz="4" w:space="0" w:color="auto"/>
              <w:left w:val="single" w:sz="4" w:space="0" w:color="auto"/>
              <w:bottom w:val="single" w:sz="4" w:space="0" w:color="auto"/>
              <w:right w:val="single" w:sz="4" w:space="0" w:color="auto"/>
            </w:tcBorders>
            <w:hideMark/>
          </w:tcPr>
          <w:p w14:paraId="607EE0AC" w14:textId="77777777" w:rsidR="008C4CD2" w:rsidRPr="008C4CD2" w:rsidRDefault="008C4CD2" w:rsidP="008C4CD2">
            <w:pPr>
              <w:tabs>
                <w:tab w:val="left" w:pos="1134"/>
              </w:tabs>
              <w:autoSpaceDN w:val="0"/>
              <w:spacing w:line="276" w:lineRule="auto"/>
              <w:ind w:right="-107"/>
              <w:jc w:val="center"/>
              <w:rPr>
                <w:lang w:eastAsia="ru-RU"/>
              </w:rPr>
            </w:pPr>
            <w:r w:rsidRPr="008C4CD2">
              <w:rPr>
                <w:lang w:eastAsia="ru-RU"/>
              </w:rPr>
              <w:t>1</w:t>
            </w:r>
          </w:p>
          <w:p w14:paraId="7E7E099C" w14:textId="77777777" w:rsidR="008C4CD2" w:rsidRPr="008C4CD2" w:rsidRDefault="008C4CD2" w:rsidP="008C4CD2">
            <w:pPr>
              <w:tabs>
                <w:tab w:val="left" w:pos="1134"/>
              </w:tabs>
              <w:autoSpaceDN w:val="0"/>
              <w:spacing w:line="276" w:lineRule="auto"/>
              <w:ind w:right="-107"/>
              <w:jc w:val="center"/>
              <w:rPr>
                <w:lang w:eastAsia="ru-RU"/>
              </w:rPr>
            </w:pPr>
            <w:r w:rsidRPr="008C4CD2">
              <w:rPr>
                <w:lang w:eastAsia="ru-RU"/>
              </w:rPr>
              <w:t>Пренебрежимо малая</w:t>
            </w:r>
          </w:p>
        </w:tc>
        <w:tc>
          <w:tcPr>
            <w:tcW w:w="1863" w:type="pct"/>
            <w:tcBorders>
              <w:top w:val="single" w:sz="4" w:space="0" w:color="auto"/>
              <w:left w:val="single" w:sz="4" w:space="0" w:color="auto"/>
              <w:bottom w:val="single" w:sz="4" w:space="0" w:color="auto"/>
              <w:right w:val="single" w:sz="4" w:space="0" w:color="auto"/>
            </w:tcBorders>
            <w:hideMark/>
          </w:tcPr>
          <w:p w14:paraId="4443B1CA" w14:textId="77777777" w:rsidR="008C4CD2" w:rsidRPr="008C4CD2" w:rsidRDefault="008C4CD2" w:rsidP="008C4CD2">
            <w:pPr>
              <w:tabs>
                <w:tab w:val="left" w:pos="1134"/>
              </w:tabs>
              <w:autoSpaceDN w:val="0"/>
              <w:spacing w:line="276" w:lineRule="auto"/>
              <w:rPr>
                <w:lang w:eastAsia="ru-RU"/>
              </w:rPr>
            </w:pPr>
            <w:r w:rsidRPr="008C4CD2">
              <w:rPr>
                <w:lang w:eastAsia="ru-RU"/>
              </w:rPr>
              <w:t>Почти невозможно – может случиться только в экстремальных обстоятельствах</w:t>
            </w:r>
          </w:p>
        </w:tc>
        <w:tc>
          <w:tcPr>
            <w:tcW w:w="2260" w:type="pct"/>
            <w:tcBorders>
              <w:top w:val="single" w:sz="4" w:space="0" w:color="auto"/>
              <w:left w:val="single" w:sz="4" w:space="0" w:color="auto"/>
              <w:bottom w:val="single" w:sz="4" w:space="0" w:color="auto"/>
              <w:right w:val="single" w:sz="4" w:space="0" w:color="auto"/>
            </w:tcBorders>
            <w:hideMark/>
          </w:tcPr>
          <w:p w14:paraId="74085FA2" w14:textId="77777777" w:rsidR="008C4CD2" w:rsidRPr="008C4CD2" w:rsidRDefault="008C4CD2" w:rsidP="008C4CD2">
            <w:pPr>
              <w:tabs>
                <w:tab w:val="left" w:pos="1134"/>
              </w:tabs>
              <w:autoSpaceDN w:val="0"/>
              <w:spacing w:line="276" w:lineRule="auto"/>
              <w:rPr>
                <w:lang w:eastAsia="ru-RU"/>
              </w:rPr>
            </w:pPr>
            <w:r w:rsidRPr="008C4CD2">
              <w:rPr>
                <w:lang w:eastAsia="ru-RU"/>
              </w:rPr>
              <w:t xml:space="preserve">Вероятность возникновения инцидента определяется как очень маловероятная, хотя и возможная. </w:t>
            </w:r>
            <w:r w:rsidRPr="008C4CD2">
              <w:rPr>
                <w:b/>
                <w:lang w:eastAsia="ru-RU"/>
              </w:rPr>
              <w:t xml:space="preserve">Инциденты происходили в похожих обстоятельствах в отрасли </w:t>
            </w:r>
            <w:r w:rsidRPr="008C4CD2">
              <w:rPr>
                <w:b/>
                <w:lang w:eastAsia="ru-RU"/>
              </w:rPr>
              <w:lastRenderedPageBreak/>
              <w:t xml:space="preserve">(направлении бизнеса) </w:t>
            </w:r>
            <w:r w:rsidRPr="008C4CD2">
              <w:rPr>
                <w:lang w:eastAsia="ru-RU"/>
              </w:rPr>
              <w:t>как исключение</w:t>
            </w:r>
          </w:p>
        </w:tc>
      </w:tr>
    </w:tbl>
    <w:p w14:paraId="25A91D26"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rPr>
          <w:lang w:eastAsia="ar-SA"/>
        </w:rPr>
      </w:pPr>
      <w:r w:rsidRPr="008C4CD2">
        <w:lastRenderedPageBreak/>
        <w:t>Группа должна сделать ключевые выводы, проанализировав классификацию или шкалу оценки рисков, выделяя при этом риски с более высоким приоритетом, которые, по результатам проведенного группой анализа, могут привести к происшествию первого или второго уровня.</w:t>
      </w:r>
    </w:p>
    <w:p w14:paraId="63CFFE64"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rPr>
          <w:b/>
        </w:rPr>
      </w:pPr>
      <w:r w:rsidRPr="008C4CD2">
        <w:rPr>
          <w:b/>
        </w:rPr>
        <w:t>Контроль рисков</w:t>
      </w:r>
    </w:p>
    <w:p w14:paraId="3D5F2469"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pPr>
      <w:r w:rsidRPr="008C4CD2">
        <w:t>Аппарат обязан в максимальной степени контролировать и управлять рисками в обеспечения безопасности, сохранения жизни и здоровья людей. Если устранить риск не представляется возможным, Аппарат должен внедрить меры контроля для снижения уровня риска до приемлемого, либо соответствующего применимому законодательству или нормативно-правовому акту.</w:t>
      </w:r>
    </w:p>
    <w:p w14:paraId="0604A112"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pPr>
      <w:r w:rsidRPr="008C4CD2">
        <w:t>В целях контроля и управления рисками группа по оценке рисков должна предпринять следующие шаги:</w:t>
      </w:r>
    </w:p>
    <w:p w14:paraId="7AA3E99B"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Начиная с рисков с наивысшим приоритетом, необходимо определить и реализовать соответствующие корректирующие меры для снижения уровня риска до практически достижимого;</w:t>
      </w:r>
    </w:p>
    <w:p w14:paraId="7D45D6BE"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Назначение ответственных за управление определенными рисками;</w:t>
      </w:r>
    </w:p>
    <w:p w14:paraId="7B4C258A"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Оценка расходов и предоставление нужных ресурсов с целью эффективной реализации мер по управлению рисками;</w:t>
      </w:r>
    </w:p>
    <w:p w14:paraId="33491C57"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Контроль реализации корректирующих мероприятий с соблюдением контрольных этапов и целевых показателей;</w:t>
      </w:r>
    </w:p>
    <w:p w14:paraId="16D0FD2A"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Регистрация согласованных корректирующих мероприятий в реестре оценки рисков;</w:t>
      </w:r>
    </w:p>
    <w:p w14:paraId="6A8CF9A4"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Доведение до сведения ключевых заинтересованных лиц любых изменений в действующих мер контроля рисков, а также сведений о появлении и статусе новых рисков и мер управления.</w:t>
      </w:r>
    </w:p>
    <w:p w14:paraId="3D51EA0F"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rPr>
          <w:lang w:eastAsia="ar-SA"/>
        </w:rPr>
      </w:pPr>
      <w:r w:rsidRPr="008C4CD2">
        <w:t>При оценке каждого из рисков с целью определения и внедрения соответствующих механизмов контроля группа по оценке рисков должна соотнести тип механизма управления с факторами, природой и масштабом риска. Ниже приводится иерархия механизмов управления выявленными рисками:</w:t>
      </w:r>
    </w:p>
    <w:p w14:paraId="0A8D275B"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Устранение риска (наиболее предпочтительно).</w:t>
      </w:r>
    </w:p>
    <w:p w14:paraId="642B82BB"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Замена текущей системы обеспечения работы, оборудования или вещества аналогом, представляющим наименьший риск.</w:t>
      </w:r>
    </w:p>
    <w:p w14:paraId="7443345F"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Использование технических мер контроля, например, снижение или устранение в отношении риска в отношении рисков в области охраны здоровья и труда.</w:t>
      </w:r>
    </w:p>
    <w:p w14:paraId="513D04B1"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Использование административных механизмов контроля, таких как предупреждающие знаки, обучение, профилактическое обслуживание, следование специальным регламентным процедурам и рабочим инструкциям, а также соответствующее наблюдение.</w:t>
      </w:r>
    </w:p>
    <w:p w14:paraId="2CE9CE99"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Анализ безопасности рабочих мест и существующих опасностей и (или) использование средств индивидуальной защиты.</w:t>
      </w:r>
    </w:p>
    <w:p w14:paraId="20A78453"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rPr>
          <w:lang w:eastAsia="ar-SA"/>
        </w:rPr>
      </w:pPr>
      <w:r w:rsidRPr="008C4CD2">
        <w:t>Зачастую для наиболее эффективного управления рисками, требуется использовать несколько методов контроля одновременно.</w:t>
      </w:r>
    </w:p>
    <w:p w14:paraId="558C153B"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pPr>
      <w:r w:rsidRPr="008C4CD2">
        <w:t xml:space="preserve">Результаты определения уровня рисков и необходимых мер для их контроля, должны быть зафиксированы в сводном реестре по оценке рисков – Приложение 1. </w:t>
      </w:r>
    </w:p>
    <w:p w14:paraId="7A17514C"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pPr>
      <w:r w:rsidRPr="008C4CD2">
        <w:t>Ответственные за своевременную актуализацию реестра:</w:t>
      </w:r>
    </w:p>
    <w:p w14:paraId="6B96BAC8"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lastRenderedPageBreak/>
        <w:t>Ответственный за охрану труда – за общий сводный реестр в подразделениях,</w:t>
      </w:r>
    </w:p>
    <w:p w14:paraId="10887356" w14:textId="77777777" w:rsidR="008C4CD2" w:rsidRPr="008C4CD2" w:rsidRDefault="008C4CD2" w:rsidP="008C4CD2">
      <w:pPr>
        <w:numPr>
          <w:ilvl w:val="0"/>
          <w:numId w:val="19"/>
        </w:numPr>
        <w:tabs>
          <w:tab w:val="left" w:pos="567"/>
          <w:tab w:val="left" w:pos="1134"/>
        </w:tabs>
        <w:autoSpaceDN w:val="0"/>
        <w:spacing w:line="276" w:lineRule="auto"/>
        <w:ind w:firstLine="709"/>
        <w:jc w:val="both"/>
        <w:rPr>
          <w:rFonts w:eastAsia="Calibri"/>
        </w:rPr>
      </w:pPr>
      <w:r w:rsidRPr="008C4CD2">
        <w:rPr>
          <w:rFonts w:eastAsia="Calibri"/>
        </w:rPr>
        <w:t>Руководители структурных подразделений – по своим подотчетным подразделениям.</w:t>
      </w:r>
    </w:p>
    <w:p w14:paraId="5DBD5447" w14:textId="77777777" w:rsidR="008C4CD2" w:rsidRPr="008C4CD2" w:rsidRDefault="008C4CD2" w:rsidP="008C4CD2">
      <w:pPr>
        <w:widowControl w:val="0"/>
        <w:numPr>
          <w:ilvl w:val="1"/>
          <w:numId w:val="11"/>
        </w:numPr>
        <w:tabs>
          <w:tab w:val="left" w:pos="567"/>
          <w:tab w:val="left" w:pos="1134"/>
        </w:tabs>
        <w:suppressAutoHyphens/>
        <w:autoSpaceDE w:val="0"/>
        <w:spacing w:line="276" w:lineRule="auto"/>
        <w:ind w:left="0" w:firstLine="709"/>
        <w:jc w:val="both"/>
        <w:rPr>
          <w:b/>
          <w:lang w:eastAsia="ar-SA"/>
        </w:rPr>
      </w:pPr>
      <w:r w:rsidRPr="008C4CD2">
        <w:rPr>
          <w:b/>
        </w:rPr>
        <w:t>Типы оценки рисков, периодичность процесса оценки рисков</w:t>
      </w:r>
    </w:p>
    <w:p w14:paraId="4356FDD0"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pPr>
      <w:r w:rsidRPr="008C4CD2">
        <w:t>Оценка рисков – это процесс постоянный, который подразделяется на четыре типа: первичная, плановая, внеплановая и повторная (дополнительная).</w:t>
      </w:r>
    </w:p>
    <w:p w14:paraId="7B53DC1E"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pPr>
      <w:r w:rsidRPr="008C4CD2">
        <w:t>Первичная оценка рисков проводится при:</w:t>
      </w:r>
    </w:p>
    <w:p w14:paraId="5B3056A5" w14:textId="77777777" w:rsidR="008C4CD2" w:rsidRPr="008C4CD2" w:rsidRDefault="008C4CD2" w:rsidP="008C4CD2">
      <w:pPr>
        <w:numPr>
          <w:ilvl w:val="0"/>
          <w:numId w:val="20"/>
        </w:numPr>
        <w:tabs>
          <w:tab w:val="left" w:pos="567"/>
          <w:tab w:val="left" w:pos="1134"/>
        </w:tabs>
        <w:autoSpaceDN w:val="0"/>
        <w:spacing w:line="276" w:lineRule="auto"/>
        <w:ind w:firstLine="709"/>
        <w:jc w:val="both"/>
        <w:rPr>
          <w:rFonts w:eastAsia="Calibri"/>
        </w:rPr>
      </w:pPr>
      <w:r w:rsidRPr="008C4CD2">
        <w:rPr>
          <w:rFonts w:eastAsia="Calibri"/>
        </w:rPr>
        <w:t>Образовании нового рабочего места (далее - РМ), оборудования, технологического процесса;</w:t>
      </w:r>
    </w:p>
    <w:p w14:paraId="6878D992" w14:textId="77777777" w:rsidR="008C4CD2" w:rsidRPr="008C4CD2" w:rsidRDefault="008C4CD2" w:rsidP="008C4CD2">
      <w:pPr>
        <w:numPr>
          <w:ilvl w:val="0"/>
          <w:numId w:val="20"/>
        </w:numPr>
        <w:tabs>
          <w:tab w:val="left" w:pos="567"/>
          <w:tab w:val="left" w:pos="1134"/>
        </w:tabs>
        <w:autoSpaceDN w:val="0"/>
        <w:spacing w:line="276" w:lineRule="auto"/>
        <w:ind w:firstLine="709"/>
        <w:jc w:val="both"/>
        <w:rPr>
          <w:rFonts w:eastAsia="Calibri"/>
        </w:rPr>
      </w:pPr>
      <w:r w:rsidRPr="008C4CD2">
        <w:rPr>
          <w:rFonts w:eastAsia="Calibri"/>
        </w:rPr>
        <w:t>Модернизации/ изменении РМ, оборудования;</w:t>
      </w:r>
    </w:p>
    <w:p w14:paraId="7F3FA9E0" w14:textId="77777777" w:rsidR="008C4CD2" w:rsidRPr="008C4CD2" w:rsidRDefault="008C4CD2" w:rsidP="008C4CD2">
      <w:pPr>
        <w:numPr>
          <w:ilvl w:val="0"/>
          <w:numId w:val="20"/>
        </w:numPr>
        <w:tabs>
          <w:tab w:val="left" w:pos="567"/>
          <w:tab w:val="left" w:pos="1134"/>
        </w:tabs>
        <w:autoSpaceDN w:val="0"/>
        <w:spacing w:line="276" w:lineRule="auto"/>
        <w:ind w:firstLine="709"/>
        <w:jc w:val="both"/>
        <w:rPr>
          <w:rFonts w:eastAsia="Calibri"/>
        </w:rPr>
      </w:pPr>
      <w:r w:rsidRPr="008C4CD2">
        <w:rPr>
          <w:rFonts w:eastAsia="Calibri"/>
        </w:rPr>
        <w:t>Значительных изменениях в деятельности подразделения, технологическом процессе или организации работ;</w:t>
      </w:r>
    </w:p>
    <w:p w14:paraId="4864EF89" w14:textId="77777777" w:rsidR="008C4CD2" w:rsidRPr="008C4CD2" w:rsidRDefault="008C4CD2" w:rsidP="008C4CD2">
      <w:pPr>
        <w:numPr>
          <w:ilvl w:val="0"/>
          <w:numId w:val="20"/>
        </w:numPr>
        <w:tabs>
          <w:tab w:val="left" w:pos="567"/>
          <w:tab w:val="left" w:pos="1134"/>
        </w:tabs>
        <w:autoSpaceDN w:val="0"/>
        <w:spacing w:line="276" w:lineRule="auto"/>
        <w:ind w:firstLine="709"/>
        <w:jc w:val="both"/>
        <w:rPr>
          <w:rFonts w:eastAsia="Calibri"/>
        </w:rPr>
      </w:pPr>
      <w:r w:rsidRPr="008C4CD2">
        <w:rPr>
          <w:rFonts w:eastAsia="Calibri"/>
        </w:rPr>
        <w:t xml:space="preserve">Планировании проектных или строительных работ. </w:t>
      </w:r>
    </w:p>
    <w:p w14:paraId="634629AB"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rPr>
          <w:lang w:eastAsia="ar-SA"/>
        </w:rPr>
      </w:pPr>
      <w:r w:rsidRPr="008C4CD2">
        <w:t>Плановая оценка рисков проводится на:</w:t>
      </w:r>
    </w:p>
    <w:p w14:paraId="15B9693A" w14:textId="77777777" w:rsidR="008C4CD2" w:rsidRPr="008C4CD2" w:rsidRDefault="008C4CD2" w:rsidP="008C4CD2">
      <w:pPr>
        <w:numPr>
          <w:ilvl w:val="0"/>
          <w:numId w:val="20"/>
        </w:numPr>
        <w:tabs>
          <w:tab w:val="left" w:pos="567"/>
          <w:tab w:val="left" w:pos="1134"/>
        </w:tabs>
        <w:autoSpaceDN w:val="0"/>
        <w:spacing w:line="276" w:lineRule="auto"/>
        <w:ind w:firstLine="709"/>
        <w:jc w:val="both"/>
        <w:rPr>
          <w:rFonts w:eastAsia="Calibri"/>
        </w:rPr>
      </w:pPr>
      <w:r w:rsidRPr="008C4CD2">
        <w:rPr>
          <w:rFonts w:eastAsia="Calibri"/>
        </w:rPr>
        <w:t>Всех рабочих местах не реже 1 раза в 3 года. На каждое подразделение издается приказ о проведения оценки.</w:t>
      </w:r>
    </w:p>
    <w:p w14:paraId="0506A353"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rPr>
          <w:lang w:eastAsia="ar-SA"/>
        </w:rPr>
      </w:pPr>
      <w:r w:rsidRPr="008C4CD2">
        <w:t>Внеплановая оценка рисков проводится при:</w:t>
      </w:r>
    </w:p>
    <w:p w14:paraId="6AB4650A" w14:textId="77777777" w:rsidR="008C4CD2" w:rsidRPr="008C4CD2" w:rsidRDefault="008C4CD2" w:rsidP="008C4CD2">
      <w:pPr>
        <w:numPr>
          <w:ilvl w:val="0"/>
          <w:numId w:val="20"/>
        </w:numPr>
        <w:tabs>
          <w:tab w:val="left" w:pos="567"/>
          <w:tab w:val="left" w:pos="1134"/>
        </w:tabs>
        <w:autoSpaceDN w:val="0"/>
        <w:spacing w:line="276" w:lineRule="auto"/>
        <w:ind w:firstLine="709"/>
        <w:jc w:val="both"/>
        <w:rPr>
          <w:rFonts w:eastAsia="Calibri"/>
        </w:rPr>
      </w:pPr>
      <w:r w:rsidRPr="008C4CD2">
        <w:rPr>
          <w:rFonts w:eastAsia="Calibri"/>
        </w:rPr>
        <w:t>Идентификации работником новой опасности;</w:t>
      </w:r>
    </w:p>
    <w:p w14:paraId="25953230" w14:textId="77777777" w:rsidR="008C4CD2" w:rsidRPr="008C4CD2" w:rsidRDefault="008C4CD2" w:rsidP="008C4CD2">
      <w:pPr>
        <w:numPr>
          <w:ilvl w:val="0"/>
          <w:numId w:val="20"/>
        </w:numPr>
        <w:tabs>
          <w:tab w:val="left" w:pos="567"/>
          <w:tab w:val="left" w:pos="1134"/>
        </w:tabs>
        <w:autoSpaceDN w:val="0"/>
        <w:spacing w:line="276" w:lineRule="auto"/>
        <w:ind w:firstLine="709"/>
        <w:jc w:val="both"/>
        <w:rPr>
          <w:rFonts w:eastAsia="Calibri"/>
        </w:rPr>
      </w:pPr>
      <w:r w:rsidRPr="008C4CD2">
        <w:rPr>
          <w:rFonts w:eastAsia="Calibri"/>
        </w:rPr>
        <w:t>Необходимости в этом по результатам расследований инцидентов;</w:t>
      </w:r>
    </w:p>
    <w:p w14:paraId="67B31116" w14:textId="77777777" w:rsidR="008C4CD2" w:rsidRPr="008C4CD2" w:rsidRDefault="008C4CD2" w:rsidP="008C4CD2">
      <w:pPr>
        <w:numPr>
          <w:ilvl w:val="0"/>
          <w:numId w:val="20"/>
        </w:numPr>
        <w:tabs>
          <w:tab w:val="left" w:pos="567"/>
          <w:tab w:val="left" w:pos="1134"/>
        </w:tabs>
        <w:autoSpaceDN w:val="0"/>
        <w:spacing w:line="276" w:lineRule="auto"/>
        <w:ind w:firstLine="709"/>
        <w:jc w:val="both"/>
        <w:rPr>
          <w:rFonts w:eastAsia="Calibri"/>
        </w:rPr>
      </w:pPr>
      <w:r w:rsidRPr="008C4CD2">
        <w:rPr>
          <w:rFonts w:eastAsia="Calibri"/>
        </w:rPr>
        <w:t>Получении отчета о выявленном несоответствии;</w:t>
      </w:r>
    </w:p>
    <w:p w14:paraId="5BA354EE" w14:textId="77777777" w:rsidR="008C4CD2" w:rsidRPr="008C4CD2" w:rsidRDefault="008C4CD2" w:rsidP="008C4CD2">
      <w:pPr>
        <w:numPr>
          <w:ilvl w:val="0"/>
          <w:numId w:val="20"/>
        </w:numPr>
        <w:tabs>
          <w:tab w:val="left" w:pos="567"/>
          <w:tab w:val="left" w:pos="1134"/>
        </w:tabs>
        <w:autoSpaceDN w:val="0"/>
        <w:spacing w:line="276" w:lineRule="auto"/>
        <w:ind w:firstLine="709"/>
        <w:jc w:val="both"/>
        <w:rPr>
          <w:rFonts w:eastAsia="Calibri"/>
        </w:rPr>
      </w:pPr>
      <w:r w:rsidRPr="008C4CD2">
        <w:rPr>
          <w:rFonts w:eastAsia="Calibri"/>
        </w:rPr>
        <w:t>Наличии требования контролирующих/ надзорных органов/ аудиторов;</w:t>
      </w:r>
    </w:p>
    <w:p w14:paraId="23FE036F" w14:textId="77777777" w:rsidR="008C4CD2" w:rsidRPr="008C4CD2" w:rsidRDefault="008C4CD2" w:rsidP="008C4CD2">
      <w:pPr>
        <w:numPr>
          <w:ilvl w:val="0"/>
          <w:numId w:val="20"/>
        </w:numPr>
        <w:tabs>
          <w:tab w:val="left" w:pos="567"/>
          <w:tab w:val="left" w:pos="1134"/>
        </w:tabs>
        <w:autoSpaceDN w:val="0"/>
        <w:spacing w:line="276" w:lineRule="auto"/>
        <w:ind w:firstLine="709"/>
        <w:jc w:val="both"/>
        <w:rPr>
          <w:rFonts w:eastAsia="Calibri"/>
        </w:rPr>
      </w:pPr>
      <w:r w:rsidRPr="008C4CD2">
        <w:rPr>
          <w:rFonts w:eastAsia="Calibri"/>
        </w:rPr>
        <w:t>Наличии указания руководителя структурного подразделения;</w:t>
      </w:r>
    </w:p>
    <w:p w14:paraId="62D66C0D" w14:textId="77777777" w:rsidR="008C4CD2" w:rsidRPr="008C4CD2" w:rsidRDefault="008C4CD2" w:rsidP="008C4CD2">
      <w:pPr>
        <w:numPr>
          <w:ilvl w:val="0"/>
          <w:numId w:val="20"/>
        </w:numPr>
        <w:tabs>
          <w:tab w:val="left" w:pos="567"/>
          <w:tab w:val="left" w:pos="1134"/>
        </w:tabs>
        <w:autoSpaceDN w:val="0"/>
        <w:spacing w:line="276" w:lineRule="auto"/>
        <w:ind w:firstLine="709"/>
        <w:jc w:val="both"/>
        <w:rPr>
          <w:rFonts w:eastAsia="Calibri"/>
        </w:rPr>
      </w:pPr>
      <w:r w:rsidRPr="008C4CD2">
        <w:rPr>
          <w:rFonts w:eastAsia="Calibri"/>
        </w:rPr>
        <w:t>Значимых изменениях законодательства РФ или корпоративных процедур в области оценки рисков.</w:t>
      </w:r>
    </w:p>
    <w:p w14:paraId="56FC0770" w14:textId="77777777" w:rsidR="008C4CD2" w:rsidRPr="008C4CD2" w:rsidRDefault="008C4CD2" w:rsidP="008C4CD2">
      <w:pPr>
        <w:widowControl w:val="0"/>
        <w:numPr>
          <w:ilvl w:val="2"/>
          <w:numId w:val="11"/>
        </w:numPr>
        <w:tabs>
          <w:tab w:val="left" w:pos="567"/>
          <w:tab w:val="left" w:pos="1134"/>
        </w:tabs>
        <w:suppressAutoHyphens/>
        <w:autoSpaceDE w:val="0"/>
        <w:spacing w:line="276" w:lineRule="auto"/>
        <w:ind w:left="0" w:firstLine="709"/>
        <w:jc w:val="both"/>
        <w:rPr>
          <w:lang w:eastAsia="ar-SA"/>
        </w:rPr>
      </w:pPr>
      <w:r w:rsidRPr="008C4CD2">
        <w:t>Повторная (дополнительная) оценка рисков проводится:</w:t>
      </w:r>
    </w:p>
    <w:p w14:paraId="1DB62FED" w14:textId="77777777" w:rsidR="008C4CD2" w:rsidRPr="008C4CD2" w:rsidRDefault="008C4CD2" w:rsidP="008C4CD2">
      <w:pPr>
        <w:numPr>
          <w:ilvl w:val="0"/>
          <w:numId w:val="21"/>
        </w:numPr>
        <w:tabs>
          <w:tab w:val="left" w:pos="567"/>
          <w:tab w:val="left" w:pos="1134"/>
        </w:tabs>
        <w:autoSpaceDN w:val="0"/>
        <w:spacing w:line="276" w:lineRule="auto"/>
        <w:ind w:firstLine="709"/>
        <w:jc w:val="both"/>
        <w:rPr>
          <w:rFonts w:eastAsia="Calibri"/>
        </w:rPr>
      </w:pPr>
      <w:r w:rsidRPr="008C4CD2">
        <w:rPr>
          <w:rFonts w:eastAsia="Calibri"/>
        </w:rPr>
        <w:t>После выполнения мероприятий по устранению/ снижению выявленных рисков в ходе первичной, плановой или внеплановой оценки рисков.</w:t>
      </w:r>
    </w:p>
    <w:p w14:paraId="71596193" w14:textId="77777777" w:rsidR="008C4CD2" w:rsidRPr="008C4CD2" w:rsidRDefault="008C4CD2" w:rsidP="008C4CD2">
      <w:pPr>
        <w:tabs>
          <w:tab w:val="left" w:pos="567"/>
          <w:tab w:val="left" w:pos="1134"/>
        </w:tabs>
        <w:autoSpaceDN w:val="0"/>
        <w:spacing w:line="276" w:lineRule="auto"/>
        <w:ind w:left="709"/>
        <w:contextualSpacing/>
        <w:jc w:val="both"/>
        <w:rPr>
          <w:rFonts w:eastAsia="Calibri"/>
        </w:rPr>
      </w:pPr>
    </w:p>
    <w:p w14:paraId="0D013360" w14:textId="77777777" w:rsidR="008C4CD2" w:rsidRPr="008C4CD2" w:rsidRDefault="008C4CD2" w:rsidP="008C4CD2">
      <w:pPr>
        <w:keepNext/>
        <w:numPr>
          <w:ilvl w:val="0"/>
          <w:numId w:val="11"/>
        </w:numPr>
        <w:tabs>
          <w:tab w:val="left" w:pos="0"/>
        </w:tabs>
        <w:autoSpaceDN w:val="0"/>
        <w:spacing w:line="276" w:lineRule="auto"/>
        <w:ind w:left="0" w:firstLine="0"/>
        <w:jc w:val="center"/>
        <w:outlineLvl w:val="1"/>
        <w:rPr>
          <w:rFonts w:eastAsia="Calibri"/>
          <w:b/>
          <w:bCs/>
          <w:iCs/>
          <w:sz w:val="28"/>
          <w:szCs w:val="28"/>
        </w:rPr>
      </w:pPr>
      <w:bookmarkStart w:id="20" w:name="_Toc32320469"/>
      <w:bookmarkStart w:id="21" w:name="_Toc510782577"/>
      <w:bookmarkStart w:id="22" w:name="_Toc12920019"/>
      <w:r w:rsidRPr="008C4CD2">
        <w:rPr>
          <w:rFonts w:eastAsia="Calibri"/>
          <w:b/>
          <w:bCs/>
          <w:iCs/>
          <w:sz w:val="28"/>
          <w:szCs w:val="28"/>
        </w:rPr>
        <w:t>ЦЕЛИ ПО ПОВЫШЕНИЮ ЭФФЕКТИВНОСТИ</w:t>
      </w:r>
      <w:bookmarkStart w:id="23" w:name="_Toc32320470"/>
      <w:bookmarkEnd w:id="20"/>
      <w:r w:rsidRPr="008C4CD2">
        <w:rPr>
          <w:rFonts w:eastAsia="Calibri"/>
          <w:b/>
          <w:bCs/>
          <w:iCs/>
          <w:sz w:val="28"/>
          <w:szCs w:val="28"/>
        </w:rPr>
        <w:t xml:space="preserve"> УПРАВЛЕНИЯ РИСКАМИ</w:t>
      </w:r>
      <w:bookmarkEnd w:id="21"/>
      <w:bookmarkEnd w:id="22"/>
      <w:bookmarkEnd w:id="23"/>
    </w:p>
    <w:p w14:paraId="021C9DCE" w14:textId="77777777" w:rsidR="008C4CD2" w:rsidRPr="008C4CD2" w:rsidRDefault="008C4CD2" w:rsidP="008C4CD2">
      <w:pPr>
        <w:widowControl w:val="0"/>
        <w:numPr>
          <w:ilvl w:val="1"/>
          <w:numId w:val="11"/>
        </w:numPr>
        <w:tabs>
          <w:tab w:val="left" w:pos="1134"/>
        </w:tabs>
        <w:suppressAutoHyphens/>
        <w:autoSpaceDE w:val="0"/>
        <w:spacing w:line="276" w:lineRule="auto"/>
        <w:ind w:left="0" w:firstLine="709"/>
        <w:jc w:val="both"/>
        <w:rPr>
          <w:lang w:eastAsia="ar-SA"/>
        </w:rPr>
      </w:pPr>
      <w:r w:rsidRPr="008C4CD2">
        <w:t xml:space="preserve">Суть повышения эффективности управления рисками состоит в том, что необходимо после каждого внедренного корректирующего мероприятия проводить повторную оценку рисков. </w:t>
      </w:r>
    </w:p>
    <w:p w14:paraId="1EDE9698" w14:textId="77777777" w:rsidR="008C4CD2" w:rsidRPr="008C4CD2" w:rsidRDefault="008C4CD2" w:rsidP="008C4CD2">
      <w:pPr>
        <w:widowControl w:val="0"/>
        <w:numPr>
          <w:ilvl w:val="1"/>
          <w:numId w:val="11"/>
        </w:numPr>
        <w:tabs>
          <w:tab w:val="left" w:pos="1134"/>
        </w:tabs>
        <w:suppressAutoHyphens/>
        <w:autoSpaceDE w:val="0"/>
        <w:spacing w:line="276" w:lineRule="auto"/>
        <w:ind w:left="0" w:firstLine="709"/>
        <w:jc w:val="both"/>
      </w:pPr>
      <w:r w:rsidRPr="008C4CD2">
        <w:t>В случае, если риск по-прежнему остается в интервале «Средний» - «Экстремальный», то по тому же риску нужно сформулировать цель по повышению эффективности управления рисками, внедрение корректирующих мер для достижения которой в конечном итоге приведет к замене текущего хода работ на работу с низким или незначительным риском.</w:t>
      </w:r>
    </w:p>
    <w:p w14:paraId="5C4405E2" w14:textId="77777777" w:rsidR="008C4CD2" w:rsidRPr="008C4CD2" w:rsidRDefault="008C4CD2" w:rsidP="008C4CD2">
      <w:pPr>
        <w:widowControl w:val="0"/>
        <w:numPr>
          <w:ilvl w:val="1"/>
          <w:numId w:val="11"/>
        </w:numPr>
        <w:tabs>
          <w:tab w:val="left" w:pos="1134"/>
        </w:tabs>
        <w:suppressAutoHyphens/>
        <w:autoSpaceDE w:val="0"/>
        <w:spacing w:line="276" w:lineRule="auto"/>
        <w:ind w:left="0" w:firstLine="709"/>
        <w:jc w:val="both"/>
        <w:rPr>
          <w:rFonts w:eastAsia="Calibri"/>
        </w:rPr>
      </w:pPr>
      <w:r w:rsidRPr="008C4CD2">
        <w:rPr>
          <w:rFonts w:eastAsia="Calibri"/>
        </w:rPr>
        <w:t>Если никакие дальнейшие действия для снижения рисков не могут быть предприняты, необходимо убедиться в наличии подходящих средств административного контроля таких рисков.</w:t>
      </w:r>
    </w:p>
    <w:p w14:paraId="38A29694" w14:textId="77777777" w:rsidR="008C4CD2" w:rsidRPr="008C4CD2" w:rsidRDefault="008C4CD2" w:rsidP="008C4CD2">
      <w:pPr>
        <w:tabs>
          <w:tab w:val="left" w:pos="1134"/>
        </w:tabs>
        <w:spacing w:line="276" w:lineRule="auto"/>
        <w:ind w:firstLine="709"/>
        <w:contextualSpacing/>
        <w:jc w:val="both"/>
        <w:rPr>
          <w:lang w:eastAsia="ar-SA"/>
        </w:rPr>
      </w:pPr>
    </w:p>
    <w:p w14:paraId="50777FAF" w14:textId="77777777" w:rsidR="008C4CD2" w:rsidRPr="008C4CD2" w:rsidRDefault="008C4CD2" w:rsidP="008C4CD2">
      <w:pPr>
        <w:keepNext/>
        <w:numPr>
          <w:ilvl w:val="0"/>
          <w:numId w:val="11"/>
        </w:numPr>
        <w:tabs>
          <w:tab w:val="left" w:pos="0"/>
        </w:tabs>
        <w:autoSpaceDN w:val="0"/>
        <w:spacing w:line="276" w:lineRule="auto"/>
        <w:ind w:left="0" w:firstLine="0"/>
        <w:jc w:val="center"/>
        <w:outlineLvl w:val="1"/>
        <w:rPr>
          <w:rFonts w:eastAsia="Calibri"/>
          <w:b/>
          <w:bCs/>
          <w:iCs/>
          <w:sz w:val="28"/>
          <w:szCs w:val="28"/>
        </w:rPr>
      </w:pPr>
      <w:bookmarkStart w:id="24" w:name="_Toc32320471"/>
      <w:bookmarkStart w:id="25" w:name="_Toc12920020"/>
      <w:bookmarkStart w:id="26" w:name="_Toc510782578"/>
      <w:r w:rsidRPr="008C4CD2">
        <w:rPr>
          <w:rFonts w:eastAsia="Calibri"/>
          <w:b/>
          <w:bCs/>
          <w:iCs/>
          <w:sz w:val="28"/>
          <w:szCs w:val="28"/>
        </w:rPr>
        <w:t>АНАЛИЗ И НЕПРЕРЫВНОЕ СОВЕРШЕНСТВОВАНИЕ</w:t>
      </w:r>
      <w:bookmarkEnd w:id="24"/>
      <w:bookmarkEnd w:id="25"/>
      <w:bookmarkEnd w:id="26"/>
    </w:p>
    <w:p w14:paraId="136A4733" w14:textId="77777777" w:rsidR="008C4CD2" w:rsidRPr="008C4CD2" w:rsidRDefault="008C4CD2" w:rsidP="008C4CD2">
      <w:pPr>
        <w:widowControl w:val="0"/>
        <w:numPr>
          <w:ilvl w:val="1"/>
          <w:numId w:val="11"/>
        </w:numPr>
        <w:tabs>
          <w:tab w:val="left" w:pos="567"/>
          <w:tab w:val="left" w:pos="709"/>
          <w:tab w:val="left" w:pos="1134"/>
        </w:tabs>
        <w:suppressAutoHyphens/>
        <w:autoSpaceDE w:val="0"/>
        <w:spacing w:line="276" w:lineRule="auto"/>
        <w:ind w:left="0" w:firstLine="709"/>
        <w:jc w:val="both"/>
        <w:rPr>
          <w:lang w:eastAsia="ar-SA"/>
        </w:rPr>
      </w:pPr>
      <w:r w:rsidRPr="008C4CD2">
        <w:t xml:space="preserve">Управление рисками в области охраны труда, обеспечения безопасности, сохранения жизни и здоровья людей должно расцениваться как непрерывный процесс, обновляемый по мере </w:t>
      </w:r>
      <w:r w:rsidRPr="008C4CD2">
        <w:lastRenderedPageBreak/>
        <w:t>совершенствования или изменения операционной деятельности. Группа по оценке рисков должна регулярно анализировать, осуществлять надзор и обновлять процесс управления рисками:</w:t>
      </w:r>
    </w:p>
    <w:p w14:paraId="6F3A3535" w14:textId="77777777" w:rsidR="008C4CD2" w:rsidRPr="008C4CD2" w:rsidRDefault="008C4CD2" w:rsidP="008C4CD2">
      <w:pPr>
        <w:numPr>
          <w:ilvl w:val="0"/>
          <w:numId w:val="21"/>
        </w:numPr>
        <w:tabs>
          <w:tab w:val="left" w:pos="567"/>
          <w:tab w:val="left" w:pos="709"/>
          <w:tab w:val="left" w:pos="1134"/>
        </w:tabs>
        <w:autoSpaceDN w:val="0"/>
        <w:spacing w:line="276" w:lineRule="auto"/>
        <w:ind w:firstLine="709"/>
        <w:jc w:val="both"/>
        <w:rPr>
          <w:rFonts w:eastAsia="Calibri"/>
        </w:rPr>
      </w:pPr>
      <w:r w:rsidRPr="008C4CD2">
        <w:rPr>
          <w:rFonts w:eastAsia="Calibri"/>
        </w:rPr>
        <w:t>Не менее одного раза в 1 год оценивать эффективность методов его реализации;</w:t>
      </w:r>
    </w:p>
    <w:p w14:paraId="27182F9C" w14:textId="77777777" w:rsidR="008C4CD2" w:rsidRPr="008C4CD2" w:rsidRDefault="008C4CD2" w:rsidP="008C4CD2">
      <w:pPr>
        <w:numPr>
          <w:ilvl w:val="0"/>
          <w:numId w:val="21"/>
        </w:numPr>
        <w:tabs>
          <w:tab w:val="left" w:pos="567"/>
          <w:tab w:val="left" w:pos="709"/>
          <w:tab w:val="left" w:pos="1134"/>
        </w:tabs>
        <w:autoSpaceDN w:val="0"/>
        <w:spacing w:line="276" w:lineRule="auto"/>
        <w:ind w:firstLine="709"/>
        <w:jc w:val="both"/>
        <w:rPr>
          <w:rFonts w:eastAsia="Calibri"/>
        </w:rPr>
      </w:pPr>
      <w:r w:rsidRPr="008C4CD2">
        <w:rPr>
          <w:rFonts w:eastAsia="Calibri"/>
        </w:rPr>
        <w:t>По мере планирования изменений в операционной деятельности, которые могут оказать влияние на обеспечение безопасности, сохранения жизни и здоровья людей, необходимо проанализировать целесообразность использования ресурсов и воздействие на человека.</w:t>
      </w:r>
    </w:p>
    <w:p w14:paraId="65E7492A" w14:textId="77777777" w:rsidR="008C4CD2" w:rsidRPr="008C4CD2" w:rsidRDefault="008C4CD2" w:rsidP="008C4CD2">
      <w:pPr>
        <w:widowControl w:val="0"/>
        <w:numPr>
          <w:ilvl w:val="1"/>
          <w:numId w:val="11"/>
        </w:numPr>
        <w:tabs>
          <w:tab w:val="left" w:pos="567"/>
          <w:tab w:val="left" w:pos="709"/>
          <w:tab w:val="left" w:pos="1134"/>
        </w:tabs>
        <w:suppressAutoHyphens/>
        <w:autoSpaceDE w:val="0"/>
        <w:spacing w:line="276" w:lineRule="auto"/>
        <w:ind w:left="0" w:firstLine="709"/>
        <w:jc w:val="both"/>
        <w:rPr>
          <w:lang w:eastAsia="ar-SA"/>
        </w:rPr>
      </w:pPr>
      <w:r w:rsidRPr="008C4CD2">
        <w:t>К источникам, обуславливающим необходимость проанализировать и обновить процесс управления рисками, относятся следующие:</w:t>
      </w:r>
    </w:p>
    <w:p w14:paraId="74EEB3C2" w14:textId="77777777" w:rsidR="008C4CD2" w:rsidRPr="008C4CD2" w:rsidRDefault="008C4CD2" w:rsidP="008C4CD2">
      <w:pPr>
        <w:numPr>
          <w:ilvl w:val="0"/>
          <w:numId w:val="22"/>
        </w:numPr>
        <w:tabs>
          <w:tab w:val="left" w:pos="567"/>
          <w:tab w:val="left" w:pos="709"/>
          <w:tab w:val="left" w:pos="1134"/>
        </w:tabs>
        <w:autoSpaceDN w:val="0"/>
        <w:spacing w:line="276" w:lineRule="auto"/>
        <w:ind w:firstLine="709"/>
        <w:jc w:val="both"/>
        <w:rPr>
          <w:rFonts w:eastAsia="Calibri"/>
        </w:rPr>
      </w:pPr>
      <w:r w:rsidRPr="008C4CD2">
        <w:rPr>
          <w:rFonts w:eastAsia="Calibri"/>
        </w:rPr>
        <w:t>Анализ безопасности рабочих мест и существующих опасностей;</w:t>
      </w:r>
    </w:p>
    <w:p w14:paraId="04732213" w14:textId="77777777" w:rsidR="008C4CD2" w:rsidRPr="008C4CD2" w:rsidRDefault="008C4CD2" w:rsidP="008C4CD2">
      <w:pPr>
        <w:numPr>
          <w:ilvl w:val="0"/>
          <w:numId w:val="22"/>
        </w:numPr>
        <w:tabs>
          <w:tab w:val="left" w:pos="567"/>
          <w:tab w:val="left" w:pos="709"/>
          <w:tab w:val="left" w:pos="1134"/>
        </w:tabs>
        <w:autoSpaceDN w:val="0"/>
        <w:spacing w:line="276" w:lineRule="auto"/>
        <w:ind w:firstLine="709"/>
        <w:jc w:val="both"/>
        <w:rPr>
          <w:rFonts w:eastAsia="Calibri"/>
        </w:rPr>
      </w:pPr>
      <w:r w:rsidRPr="008C4CD2">
        <w:rPr>
          <w:rFonts w:eastAsia="Calibri"/>
        </w:rPr>
        <w:t>Изменение практических принципов работы и технических оценок;</w:t>
      </w:r>
    </w:p>
    <w:p w14:paraId="4FEEEB79" w14:textId="77777777" w:rsidR="008C4CD2" w:rsidRPr="008C4CD2" w:rsidRDefault="008C4CD2" w:rsidP="008C4CD2">
      <w:pPr>
        <w:numPr>
          <w:ilvl w:val="0"/>
          <w:numId w:val="22"/>
        </w:numPr>
        <w:tabs>
          <w:tab w:val="left" w:pos="567"/>
          <w:tab w:val="left" w:pos="709"/>
          <w:tab w:val="left" w:pos="1134"/>
        </w:tabs>
        <w:autoSpaceDN w:val="0"/>
        <w:spacing w:line="276" w:lineRule="auto"/>
        <w:ind w:firstLine="709"/>
        <w:jc w:val="both"/>
        <w:rPr>
          <w:rFonts w:eastAsia="Calibri"/>
        </w:rPr>
      </w:pPr>
      <w:r w:rsidRPr="008C4CD2">
        <w:rPr>
          <w:rFonts w:eastAsia="Calibri"/>
        </w:rPr>
        <w:t>Применение опыта, извлеченного из прошлых происшествий;</w:t>
      </w:r>
    </w:p>
    <w:p w14:paraId="1BCC601E" w14:textId="77777777" w:rsidR="008C4CD2" w:rsidRPr="008C4CD2" w:rsidRDefault="008C4CD2" w:rsidP="008C4CD2">
      <w:pPr>
        <w:numPr>
          <w:ilvl w:val="0"/>
          <w:numId w:val="22"/>
        </w:numPr>
        <w:tabs>
          <w:tab w:val="left" w:pos="567"/>
          <w:tab w:val="left" w:pos="709"/>
          <w:tab w:val="left" w:pos="1134"/>
        </w:tabs>
        <w:autoSpaceDN w:val="0"/>
        <w:spacing w:line="276" w:lineRule="auto"/>
        <w:ind w:firstLine="709"/>
        <w:jc w:val="both"/>
        <w:rPr>
          <w:rFonts w:eastAsia="Calibri"/>
        </w:rPr>
      </w:pPr>
      <w:r w:rsidRPr="008C4CD2">
        <w:rPr>
          <w:rFonts w:eastAsia="Calibri"/>
        </w:rPr>
        <w:t>Появление новых нормативно-правовых требований;</w:t>
      </w:r>
    </w:p>
    <w:p w14:paraId="0A902C9A" w14:textId="77777777" w:rsidR="008C4CD2" w:rsidRPr="008C4CD2" w:rsidRDefault="008C4CD2" w:rsidP="008C4CD2">
      <w:pPr>
        <w:numPr>
          <w:ilvl w:val="0"/>
          <w:numId w:val="22"/>
        </w:numPr>
        <w:tabs>
          <w:tab w:val="left" w:pos="567"/>
          <w:tab w:val="left" w:pos="709"/>
          <w:tab w:val="left" w:pos="1134"/>
        </w:tabs>
        <w:autoSpaceDN w:val="0"/>
        <w:spacing w:line="276" w:lineRule="auto"/>
        <w:ind w:firstLine="709"/>
        <w:jc w:val="both"/>
        <w:rPr>
          <w:rFonts w:eastAsia="Calibri"/>
        </w:rPr>
      </w:pPr>
      <w:r w:rsidRPr="008C4CD2">
        <w:rPr>
          <w:rFonts w:eastAsia="Calibri"/>
        </w:rPr>
        <w:t>Новые направления деятельности;</w:t>
      </w:r>
    </w:p>
    <w:p w14:paraId="580BD148" w14:textId="77777777" w:rsidR="008C4CD2" w:rsidRPr="008C4CD2" w:rsidRDefault="008C4CD2" w:rsidP="008C4CD2">
      <w:pPr>
        <w:numPr>
          <w:ilvl w:val="0"/>
          <w:numId w:val="22"/>
        </w:numPr>
        <w:tabs>
          <w:tab w:val="left" w:pos="567"/>
          <w:tab w:val="left" w:pos="709"/>
          <w:tab w:val="left" w:pos="1134"/>
        </w:tabs>
        <w:autoSpaceDN w:val="0"/>
        <w:spacing w:line="276" w:lineRule="auto"/>
        <w:ind w:firstLine="709"/>
        <w:jc w:val="both"/>
        <w:rPr>
          <w:rFonts w:eastAsia="Calibri"/>
        </w:rPr>
      </w:pPr>
      <w:r w:rsidRPr="008C4CD2">
        <w:rPr>
          <w:rFonts w:eastAsia="Calibri"/>
        </w:rPr>
        <w:t>Управление изменениями;</w:t>
      </w:r>
    </w:p>
    <w:p w14:paraId="58689FFB" w14:textId="77777777" w:rsidR="008C4CD2" w:rsidRPr="008C4CD2" w:rsidRDefault="008C4CD2" w:rsidP="008C4CD2">
      <w:pPr>
        <w:numPr>
          <w:ilvl w:val="0"/>
          <w:numId w:val="22"/>
        </w:numPr>
        <w:tabs>
          <w:tab w:val="left" w:pos="567"/>
          <w:tab w:val="left" w:pos="709"/>
          <w:tab w:val="left" w:pos="1134"/>
        </w:tabs>
        <w:autoSpaceDN w:val="0"/>
        <w:spacing w:line="276" w:lineRule="auto"/>
        <w:ind w:firstLine="709"/>
        <w:jc w:val="both"/>
        <w:rPr>
          <w:rFonts w:eastAsia="Calibri"/>
        </w:rPr>
      </w:pPr>
      <w:r w:rsidRPr="008C4CD2">
        <w:rPr>
          <w:rFonts w:eastAsia="Calibri"/>
        </w:rPr>
        <w:t>Результаты внутреннего или внешнего аудита;</w:t>
      </w:r>
    </w:p>
    <w:p w14:paraId="40CE3E72" w14:textId="77777777" w:rsidR="008C4CD2" w:rsidRPr="008C4CD2" w:rsidRDefault="008C4CD2" w:rsidP="008C4CD2">
      <w:pPr>
        <w:numPr>
          <w:ilvl w:val="0"/>
          <w:numId w:val="22"/>
        </w:numPr>
        <w:tabs>
          <w:tab w:val="left" w:pos="567"/>
          <w:tab w:val="left" w:pos="709"/>
          <w:tab w:val="left" w:pos="1134"/>
        </w:tabs>
        <w:autoSpaceDN w:val="0"/>
        <w:spacing w:line="276" w:lineRule="auto"/>
        <w:ind w:firstLine="709"/>
        <w:jc w:val="both"/>
        <w:rPr>
          <w:rFonts w:eastAsia="Calibri"/>
        </w:rPr>
      </w:pPr>
      <w:r w:rsidRPr="008C4CD2">
        <w:rPr>
          <w:rFonts w:eastAsia="Calibri"/>
        </w:rPr>
        <w:t>Указанные в различных отчетах и актах опасности, выявленные основания для беспокойства и предложения работников.</w:t>
      </w:r>
    </w:p>
    <w:p w14:paraId="433E6239" w14:textId="77777777" w:rsidR="008C4CD2" w:rsidRPr="008C4CD2" w:rsidRDefault="008C4CD2" w:rsidP="008C4CD2">
      <w:pPr>
        <w:widowControl w:val="0"/>
        <w:numPr>
          <w:ilvl w:val="1"/>
          <w:numId w:val="11"/>
        </w:numPr>
        <w:tabs>
          <w:tab w:val="left" w:pos="567"/>
          <w:tab w:val="left" w:pos="709"/>
          <w:tab w:val="left" w:pos="1134"/>
        </w:tabs>
        <w:suppressAutoHyphens/>
        <w:autoSpaceDE w:val="0"/>
        <w:spacing w:line="276" w:lineRule="auto"/>
        <w:ind w:left="0" w:firstLine="709"/>
        <w:jc w:val="both"/>
        <w:rPr>
          <w:lang w:eastAsia="ar-SA"/>
        </w:rPr>
      </w:pPr>
      <w:r w:rsidRPr="008C4CD2">
        <w:t>Каждая группа по оценке рисков должна использовать метод для проведения анализа эффективности корректирующих мероприятий, включающий перечисленные ниже элементы:</w:t>
      </w:r>
    </w:p>
    <w:p w14:paraId="4B4AF122" w14:textId="77777777" w:rsidR="008C4CD2" w:rsidRPr="008C4CD2" w:rsidRDefault="008C4CD2" w:rsidP="008C4CD2">
      <w:pPr>
        <w:numPr>
          <w:ilvl w:val="0"/>
          <w:numId w:val="23"/>
        </w:numPr>
        <w:tabs>
          <w:tab w:val="left" w:pos="567"/>
          <w:tab w:val="left" w:pos="709"/>
          <w:tab w:val="left" w:pos="1134"/>
        </w:tabs>
        <w:autoSpaceDN w:val="0"/>
        <w:spacing w:line="276" w:lineRule="auto"/>
        <w:ind w:firstLine="709"/>
        <w:jc w:val="both"/>
        <w:rPr>
          <w:rFonts w:eastAsia="Calibri"/>
        </w:rPr>
      </w:pPr>
      <w:r w:rsidRPr="008C4CD2">
        <w:rPr>
          <w:rFonts w:eastAsia="Calibri"/>
        </w:rPr>
        <w:t>Необходимо учитывать опыт, полученный квалифицированными сотрудниками;</w:t>
      </w:r>
    </w:p>
    <w:p w14:paraId="151189AF" w14:textId="77777777" w:rsidR="008C4CD2" w:rsidRPr="008C4CD2" w:rsidRDefault="008C4CD2" w:rsidP="008C4CD2">
      <w:pPr>
        <w:numPr>
          <w:ilvl w:val="0"/>
          <w:numId w:val="23"/>
        </w:numPr>
        <w:tabs>
          <w:tab w:val="left" w:pos="567"/>
          <w:tab w:val="left" w:pos="709"/>
          <w:tab w:val="left" w:pos="1134"/>
        </w:tabs>
        <w:autoSpaceDN w:val="0"/>
        <w:spacing w:line="276" w:lineRule="auto"/>
        <w:ind w:firstLine="709"/>
        <w:jc w:val="both"/>
        <w:rPr>
          <w:rFonts w:eastAsia="Calibri"/>
        </w:rPr>
      </w:pPr>
      <w:r w:rsidRPr="008C4CD2">
        <w:rPr>
          <w:rFonts w:eastAsia="Calibri"/>
        </w:rPr>
        <w:t>Анализ, полученные результаты и принятые меры должны быть документально зафиксированы в Реестре оценки рисков;</w:t>
      </w:r>
    </w:p>
    <w:p w14:paraId="5CDBBA5E" w14:textId="77777777" w:rsidR="008C4CD2" w:rsidRPr="008C4CD2" w:rsidRDefault="008C4CD2" w:rsidP="008C4CD2">
      <w:pPr>
        <w:numPr>
          <w:ilvl w:val="0"/>
          <w:numId w:val="24"/>
        </w:numPr>
        <w:tabs>
          <w:tab w:val="left" w:pos="567"/>
          <w:tab w:val="left" w:pos="709"/>
          <w:tab w:val="left" w:pos="1134"/>
        </w:tabs>
        <w:autoSpaceDN w:val="0"/>
        <w:spacing w:line="276" w:lineRule="auto"/>
        <w:ind w:firstLine="709"/>
        <w:jc w:val="both"/>
        <w:rPr>
          <w:rFonts w:eastAsia="Calibri"/>
        </w:rPr>
      </w:pPr>
      <w:r w:rsidRPr="008C4CD2">
        <w:rPr>
          <w:rFonts w:eastAsia="Calibri"/>
        </w:rPr>
        <w:t>Анализ должен фиксировать мероприятия в области контроля рисков. Следует убедиться, что при анализе рисков, для которых были сформулированы и достигнуты цели по повышению эффективности управления рисками, учитывается результативность мер по снижению рисков. Возможно, классификация рисков не изменится, однако специалистам должно быть понятно, почему классификация изменилась или осталась прежней.</w:t>
      </w:r>
    </w:p>
    <w:p w14:paraId="74898009" w14:textId="77777777" w:rsidR="008C4CD2" w:rsidRPr="008C4CD2" w:rsidRDefault="008C4CD2" w:rsidP="008C4CD2">
      <w:pPr>
        <w:numPr>
          <w:ilvl w:val="0"/>
          <w:numId w:val="24"/>
        </w:numPr>
        <w:tabs>
          <w:tab w:val="left" w:pos="567"/>
          <w:tab w:val="left" w:pos="709"/>
          <w:tab w:val="left" w:pos="1134"/>
        </w:tabs>
        <w:autoSpaceDN w:val="0"/>
        <w:spacing w:line="276" w:lineRule="auto"/>
        <w:ind w:firstLine="709"/>
        <w:jc w:val="both"/>
        <w:rPr>
          <w:rFonts w:eastAsia="Calibri"/>
        </w:rPr>
      </w:pPr>
      <w:r w:rsidRPr="008C4CD2">
        <w:rPr>
          <w:rFonts w:eastAsia="Calibri"/>
        </w:rPr>
        <w:t>Необходимо убедиться, что риск был должным образом выявлен, оценен и классифицирован. Анализ также должен учитывать реализуемые механизмы контроля рисков и проверять действительность и допустимость используемых программ и процедур управления рисками с учетом их характера и масштабов.</w:t>
      </w:r>
    </w:p>
    <w:p w14:paraId="5A01DBF1" w14:textId="77777777" w:rsidR="008C4CD2" w:rsidRPr="008C4CD2" w:rsidRDefault="008C4CD2" w:rsidP="008C4CD2">
      <w:pPr>
        <w:tabs>
          <w:tab w:val="left" w:pos="567"/>
          <w:tab w:val="left" w:pos="1134"/>
        </w:tabs>
        <w:autoSpaceDN w:val="0"/>
        <w:spacing w:line="276" w:lineRule="auto"/>
        <w:ind w:left="709"/>
        <w:contextualSpacing/>
        <w:jc w:val="both"/>
        <w:rPr>
          <w:rFonts w:eastAsia="Calibri"/>
        </w:rPr>
      </w:pPr>
    </w:p>
    <w:p w14:paraId="145FA45D" w14:textId="77777777" w:rsidR="008C4CD2" w:rsidRPr="008C4CD2" w:rsidRDefault="008C4CD2" w:rsidP="008C4CD2">
      <w:pPr>
        <w:keepNext/>
        <w:numPr>
          <w:ilvl w:val="0"/>
          <w:numId w:val="11"/>
        </w:numPr>
        <w:tabs>
          <w:tab w:val="left" w:pos="0"/>
        </w:tabs>
        <w:autoSpaceDN w:val="0"/>
        <w:spacing w:line="276" w:lineRule="auto"/>
        <w:ind w:left="0" w:firstLine="0"/>
        <w:jc w:val="center"/>
        <w:outlineLvl w:val="1"/>
        <w:rPr>
          <w:rFonts w:eastAsia="Calibri"/>
          <w:b/>
          <w:bCs/>
          <w:iCs/>
          <w:sz w:val="28"/>
          <w:szCs w:val="28"/>
        </w:rPr>
      </w:pPr>
      <w:bookmarkStart w:id="27" w:name="_Toc32320472"/>
      <w:bookmarkStart w:id="28" w:name="_Toc12920021"/>
      <w:bookmarkStart w:id="29" w:name="_Toc510782579"/>
      <w:r w:rsidRPr="008C4CD2">
        <w:rPr>
          <w:rFonts w:eastAsia="Calibri"/>
          <w:b/>
          <w:bCs/>
          <w:iCs/>
          <w:sz w:val="28"/>
          <w:szCs w:val="28"/>
        </w:rPr>
        <w:t>ВЕДЕНИЕ ОТЧЕТНОСТИ</w:t>
      </w:r>
      <w:bookmarkEnd w:id="27"/>
      <w:bookmarkEnd w:id="28"/>
      <w:bookmarkEnd w:id="29"/>
    </w:p>
    <w:p w14:paraId="34314845" w14:textId="77777777" w:rsidR="008C4CD2" w:rsidRPr="008C4CD2" w:rsidRDefault="008C4CD2" w:rsidP="008C4CD2">
      <w:pPr>
        <w:widowControl w:val="0"/>
        <w:numPr>
          <w:ilvl w:val="1"/>
          <w:numId w:val="11"/>
        </w:numPr>
        <w:tabs>
          <w:tab w:val="left" w:pos="1134"/>
        </w:tabs>
        <w:suppressAutoHyphens/>
        <w:autoSpaceDE w:val="0"/>
        <w:spacing w:line="276" w:lineRule="auto"/>
        <w:ind w:left="0" w:firstLine="709"/>
        <w:jc w:val="both"/>
        <w:rPr>
          <w:lang w:eastAsia="ar-SA"/>
        </w:rPr>
      </w:pPr>
      <w:r w:rsidRPr="008C4CD2">
        <w:t xml:space="preserve">Все сотрудники, привлекаемые к процедуре оценки рисков, должны иметь возможность предоставить отчет руководителю о любых потенциальных или фактических рисках в рамках своей рабочей области. </w:t>
      </w:r>
    </w:p>
    <w:p w14:paraId="61AE59A7" w14:textId="77777777" w:rsidR="008C4CD2" w:rsidRPr="008C4CD2" w:rsidRDefault="008C4CD2" w:rsidP="008C4CD2">
      <w:pPr>
        <w:widowControl w:val="0"/>
        <w:numPr>
          <w:ilvl w:val="1"/>
          <w:numId w:val="11"/>
        </w:numPr>
        <w:tabs>
          <w:tab w:val="left" w:pos="1134"/>
        </w:tabs>
        <w:autoSpaceDN w:val="0"/>
        <w:spacing w:line="276" w:lineRule="auto"/>
        <w:ind w:left="0" w:firstLine="709"/>
        <w:jc w:val="both"/>
        <w:rPr>
          <w:rFonts w:eastAsia="Arial" w:cs="Arial"/>
        </w:rPr>
      </w:pPr>
      <w:r w:rsidRPr="008C4CD2">
        <w:rPr>
          <w:rFonts w:eastAsia="Arial" w:cs="Arial"/>
        </w:rPr>
        <w:t>Необходимые документы учетной документации:</w:t>
      </w:r>
    </w:p>
    <w:p w14:paraId="78B24CA8" w14:textId="77777777" w:rsidR="008C4CD2" w:rsidRPr="008C4CD2" w:rsidRDefault="008C4CD2" w:rsidP="008C4CD2">
      <w:pPr>
        <w:numPr>
          <w:ilvl w:val="0"/>
          <w:numId w:val="25"/>
        </w:numPr>
        <w:tabs>
          <w:tab w:val="left" w:pos="567"/>
          <w:tab w:val="left" w:pos="1134"/>
        </w:tabs>
        <w:autoSpaceDN w:val="0"/>
        <w:spacing w:line="276" w:lineRule="auto"/>
        <w:ind w:firstLine="709"/>
        <w:jc w:val="both"/>
        <w:rPr>
          <w:rFonts w:eastAsia="Calibri"/>
        </w:rPr>
      </w:pPr>
      <w:r w:rsidRPr="008C4CD2">
        <w:rPr>
          <w:rFonts w:eastAsia="Calibri"/>
        </w:rPr>
        <w:t>Листы ознакомления с настоящей Процедурой;</w:t>
      </w:r>
    </w:p>
    <w:p w14:paraId="6B33C5EF" w14:textId="77777777" w:rsidR="008C4CD2" w:rsidRPr="008C4CD2" w:rsidRDefault="008C4CD2" w:rsidP="008C4CD2">
      <w:pPr>
        <w:numPr>
          <w:ilvl w:val="0"/>
          <w:numId w:val="25"/>
        </w:numPr>
        <w:tabs>
          <w:tab w:val="left" w:pos="567"/>
          <w:tab w:val="left" w:pos="1134"/>
        </w:tabs>
        <w:autoSpaceDN w:val="0"/>
        <w:spacing w:line="276" w:lineRule="auto"/>
        <w:ind w:firstLine="709"/>
        <w:jc w:val="both"/>
        <w:rPr>
          <w:rFonts w:eastAsia="Calibri"/>
        </w:rPr>
      </w:pPr>
      <w:r w:rsidRPr="008C4CD2">
        <w:rPr>
          <w:rFonts w:eastAsia="Calibri"/>
        </w:rPr>
        <w:t>Реестры по оценке рисков, включая архивные копии;</w:t>
      </w:r>
    </w:p>
    <w:p w14:paraId="3C3D5A3C" w14:textId="77777777" w:rsidR="008C4CD2" w:rsidRPr="008C4CD2" w:rsidRDefault="008C4CD2" w:rsidP="008C4CD2">
      <w:pPr>
        <w:numPr>
          <w:ilvl w:val="0"/>
          <w:numId w:val="25"/>
        </w:numPr>
        <w:tabs>
          <w:tab w:val="left" w:pos="567"/>
          <w:tab w:val="left" w:pos="1134"/>
        </w:tabs>
        <w:autoSpaceDN w:val="0"/>
        <w:spacing w:line="276" w:lineRule="auto"/>
        <w:ind w:firstLine="709"/>
        <w:jc w:val="both"/>
        <w:rPr>
          <w:rFonts w:eastAsia="Calibri"/>
        </w:rPr>
      </w:pPr>
      <w:r w:rsidRPr="008C4CD2">
        <w:rPr>
          <w:rFonts w:eastAsia="Calibri"/>
        </w:rPr>
        <w:lastRenderedPageBreak/>
        <w:t>Документацию, используемую для принятия решений в отношении рисков (руководства пользователя, паспорта безопасности материалов, схемы технологических процессов, отчеты о происшествиях, документация по управлению изменениями);</w:t>
      </w:r>
    </w:p>
    <w:p w14:paraId="18BB85BE" w14:textId="77777777" w:rsidR="008C4CD2" w:rsidRPr="008C4CD2" w:rsidRDefault="008C4CD2" w:rsidP="008C4CD2">
      <w:pPr>
        <w:numPr>
          <w:ilvl w:val="0"/>
          <w:numId w:val="25"/>
        </w:numPr>
        <w:tabs>
          <w:tab w:val="left" w:pos="567"/>
          <w:tab w:val="left" w:pos="1134"/>
        </w:tabs>
        <w:autoSpaceDN w:val="0"/>
        <w:spacing w:line="276" w:lineRule="auto"/>
        <w:ind w:firstLine="709"/>
        <w:jc w:val="both"/>
        <w:rPr>
          <w:rFonts w:eastAsia="Calibri"/>
        </w:rPr>
      </w:pPr>
      <w:r w:rsidRPr="008C4CD2">
        <w:rPr>
          <w:rFonts w:eastAsia="Calibri"/>
        </w:rPr>
        <w:t>Результаты ежегодного анализа эффективности управления рисками в форме Акта (Приложение № 3);</w:t>
      </w:r>
    </w:p>
    <w:p w14:paraId="6D068A9C" w14:textId="77777777" w:rsidR="008C4CD2" w:rsidRPr="008C4CD2" w:rsidRDefault="008C4CD2" w:rsidP="008C4CD2">
      <w:pPr>
        <w:numPr>
          <w:ilvl w:val="0"/>
          <w:numId w:val="25"/>
        </w:numPr>
        <w:tabs>
          <w:tab w:val="left" w:pos="567"/>
          <w:tab w:val="left" w:pos="1134"/>
        </w:tabs>
        <w:autoSpaceDN w:val="0"/>
        <w:spacing w:line="276" w:lineRule="auto"/>
        <w:ind w:firstLine="709"/>
        <w:jc w:val="both"/>
        <w:rPr>
          <w:rFonts w:eastAsia="Calibri"/>
        </w:rPr>
      </w:pPr>
      <w:r w:rsidRPr="008C4CD2">
        <w:rPr>
          <w:rFonts w:eastAsia="Calibri"/>
        </w:rPr>
        <w:t>Обновления в реестрах по оценке рисков, являющиеся результатами изменений, если эти обновления имели место до проведения ежегодного анализа.</w:t>
      </w:r>
    </w:p>
    <w:p w14:paraId="2F00728B" w14:textId="77777777" w:rsidR="008C4CD2" w:rsidRPr="008C4CD2" w:rsidRDefault="008C4CD2" w:rsidP="008C4CD2">
      <w:pPr>
        <w:widowControl w:val="0"/>
        <w:numPr>
          <w:ilvl w:val="1"/>
          <w:numId w:val="11"/>
        </w:numPr>
        <w:tabs>
          <w:tab w:val="left" w:pos="1134"/>
        </w:tabs>
        <w:suppressAutoHyphens/>
        <w:autoSpaceDE w:val="0"/>
        <w:spacing w:line="276" w:lineRule="auto"/>
        <w:ind w:left="0" w:firstLine="709"/>
        <w:jc w:val="both"/>
        <w:rPr>
          <w:lang w:eastAsia="ar-SA"/>
        </w:rPr>
      </w:pPr>
      <w:r w:rsidRPr="008C4CD2">
        <w:t>Все сотрудники в группе по оценке рисков должны изучить принципы управления рисками путем ознакомления с настоящей Процедурой. При внесении изменений в процесс управления рисками, необходимо предоставить персоналу, который будет впервые привлечен к процессу оценки рисков, возможность ознакомиться с актуальной редакцией Процедуры, до следующего пересмотра процесса.</w:t>
      </w:r>
    </w:p>
    <w:p w14:paraId="3F36F951" w14:textId="77777777" w:rsidR="008C4CD2" w:rsidRPr="008C4CD2" w:rsidRDefault="008C4CD2" w:rsidP="008C4CD2">
      <w:pPr>
        <w:tabs>
          <w:tab w:val="left" w:pos="1134"/>
        </w:tabs>
        <w:spacing w:line="276" w:lineRule="auto"/>
        <w:ind w:firstLine="709"/>
        <w:contextualSpacing/>
        <w:jc w:val="both"/>
      </w:pPr>
    </w:p>
    <w:p w14:paraId="3B076275" w14:textId="77777777" w:rsidR="008C4CD2" w:rsidRPr="008C4CD2" w:rsidRDefault="008C4CD2" w:rsidP="008C4CD2">
      <w:pPr>
        <w:keepNext/>
        <w:numPr>
          <w:ilvl w:val="0"/>
          <w:numId w:val="11"/>
        </w:numPr>
        <w:tabs>
          <w:tab w:val="left" w:pos="0"/>
        </w:tabs>
        <w:autoSpaceDN w:val="0"/>
        <w:spacing w:line="276" w:lineRule="auto"/>
        <w:ind w:left="0" w:firstLine="0"/>
        <w:jc w:val="center"/>
        <w:outlineLvl w:val="1"/>
        <w:rPr>
          <w:rFonts w:eastAsia="Calibri"/>
          <w:b/>
          <w:bCs/>
          <w:iCs/>
          <w:sz w:val="28"/>
          <w:szCs w:val="28"/>
        </w:rPr>
      </w:pPr>
      <w:bookmarkStart w:id="30" w:name="_Toc32320473"/>
      <w:bookmarkStart w:id="31" w:name="_Toc12920022"/>
      <w:bookmarkStart w:id="32" w:name="_Toc510782580"/>
      <w:r w:rsidRPr="008C4CD2">
        <w:rPr>
          <w:rFonts w:eastAsia="Calibri"/>
          <w:b/>
          <w:bCs/>
          <w:iCs/>
          <w:sz w:val="28"/>
          <w:szCs w:val="28"/>
        </w:rPr>
        <w:t>ИСПОЛЬЗОВАНИЕ РЕЗУЛЬТАТОВ</w:t>
      </w:r>
      <w:bookmarkEnd w:id="30"/>
      <w:bookmarkEnd w:id="31"/>
      <w:bookmarkEnd w:id="32"/>
    </w:p>
    <w:p w14:paraId="2558E7AA" w14:textId="77777777" w:rsidR="008C4CD2" w:rsidRPr="008C4CD2" w:rsidRDefault="008C4CD2" w:rsidP="008C4CD2">
      <w:pPr>
        <w:widowControl w:val="0"/>
        <w:numPr>
          <w:ilvl w:val="1"/>
          <w:numId w:val="11"/>
        </w:numPr>
        <w:tabs>
          <w:tab w:val="left" w:pos="1134"/>
        </w:tabs>
        <w:suppressAutoHyphens/>
        <w:autoSpaceDE w:val="0"/>
        <w:spacing w:line="276" w:lineRule="auto"/>
        <w:ind w:left="0" w:firstLine="709"/>
        <w:jc w:val="both"/>
        <w:rPr>
          <w:lang w:eastAsia="ar-SA"/>
        </w:rPr>
      </w:pPr>
      <w:r w:rsidRPr="008C4CD2">
        <w:t xml:space="preserve">Результаты оценки рисков должны быть доведены до всех сотрудников </w:t>
      </w:r>
      <w:bookmarkStart w:id="33" w:name="_Hlk10028437"/>
      <w:r w:rsidRPr="008C4CD2">
        <w:t xml:space="preserve">всех подразделений. </w:t>
      </w:r>
      <w:bookmarkEnd w:id="33"/>
      <w:r w:rsidRPr="008C4CD2">
        <w:t xml:space="preserve">Результаты оценки рисков формируются по каждому рабочему участку (подразделению). </w:t>
      </w:r>
    </w:p>
    <w:p w14:paraId="5EBC3155" w14:textId="77777777" w:rsidR="008C4CD2" w:rsidRPr="008C4CD2" w:rsidRDefault="008C4CD2" w:rsidP="008C4CD2">
      <w:pPr>
        <w:widowControl w:val="0"/>
        <w:numPr>
          <w:ilvl w:val="1"/>
          <w:numId w:val="11"/>
        </w:numPr>
        <w:tabs>
          <w:tab w:val="left" w:pos="1134"/>
        </w:tabs>
        <w:suppressAutoHyphens/>
        <w:autoSpaceDE w:val="0"/>
        <w:spacing w:line="276" w:lineRule="auto"/>
        <w:ind w:left="0" w:firstLine="709"/>
        <w:jc w:val="both"/>
      </w:pPr>
      <w:r w:rsidRPr="008C4CD2">
        <w:t>Результаты оценки рисков нужно использовать также в следующих мероприятиях или документах:</w:t>
      </w:r>
    </w:p>
    <w:p w14:paraId="74BD7C24" w14:textId="77777777" w:rsidR="008C4CD2" w:rsidRPr="008C4CD2" w:rsidRDefault="008C4CD2" w:rsidP="008C4CD2">
      <w:pPr>
        <w:numPr>
          <w:ilvl w:val="0"/>
          <w:numId w:val="26"/>
        </w:numPr>
        <w:tabs>
          <w:tab w:val="left" w:pos="567"/>
          <w:tab w:val="left" w:pos="1134"/>
        </w:tabs>
        <w:autoSpaceDN w:val="0"/>
        <w:spacing w:line="276" w:lineRule="auto"/>
        <w:ind w:firstLine="709"/>
        <w:jc w:val="both"/>
        <w:rPr>
          <w:rFonts w:eastAsia="Calibri"/>
        </w:rPr>
      </w:pPr>
      <w:r w:rsidRPr="008C4CD2">
        <w:rPr>
          <w:rFonts w:eastAsia="Calibri"/>
        </w:rPr>
        <w:t>При проведении инструктажей работников по охране труда по программам инструктажа;</w:t>
      </w:r>
    </w:p>
    <w:p w14:paraId="2450715B" w14:textId="77777777" w:rsidR="008C4CD2" w:rsidRPr="008C4CD2" w:rsidRDefault="008C4CD2" w:rsidP="008C4CD2">
      <w:pPr>
        <w:numPr>
          <w:ilvl w:val="0"/>
          <w:numId w:val="26"/>
        </w:numPr>
        <w:tabs>
          <w:tab w:val="left" w:pos="567"/>
          <w:tab w:val="left" w:pos="1134"/>
        </w:tabs>
        <w:autoSpaceDN w:val="0"/>
        <w:spacing w:line="276" w:lineRule="auto"/>
        <w:ind w:firstLine="709"/>
        <w:jc w:val="both"/>
        <w:rPr>
          <w:rFonts w:eastAsia="Calibri"/>
        </w:rPr>
      </w:pPr>
      <w:r w:rsidRPr="008C4CD2">
        <w:rPr>
          <w:rFonts w:eastAsia="Calibri"/>
        </w:rPr>
        <w:t>При составлении карт оценки профессионального риска по профессиям / должностям (по форме Приложения № 4);</w:t>
      </w:r>
    </w:p>
    <w:p w14:paraId="3D1988B3" w14:textId="77777777" w:rsidR="008C4CD2" w:rsidRPr="008C4CD2" w:rsidRDefault="008C4CD2" w:rsidP="008C4CD2">
      <w:pPr>
        <w:numPr>
          <w:ilvl w:val="0"/>
          <w:numId w:val="26"/>
        </w:numPr>
        <w:tabs>
          <w:tab w:val="left" w:pos="567"/>
          <w:tab w:val="left" w:pos="1134"/>
        </w:tabs>
        <w:autoSpaceDN w:val="0"/>
        <w:spacing w:line="276" w:lineRule="auto"/>
        <w:ind w:firstLine="709"/>
        <w:jc w:val="both"/>
        <w:rPr>
          <w:lang w:eastAsia="ar-SA"/>
        </w:rPr>
      </w:pPr>
      <w:r w:rsidRPr="008C4CD2">
        <w:rPr>
          <w:rFonts w:eastAsia="Calibri"/>
        </w:rPr>
        <w:t>При составлении производственных планов и планов работы по охране труда;</w:t>
      </w:r>
    </w:p>
    <w:p w14:paraId="179E104C" w14:textId="77777777" w:rsidR="008C4CD2" w:rsidRPr="008C4CD2" w:rsidRDefault="008C4CD2" w:rsidP="008C4CD2">
      <w:pPr>
        <w:numPr>
          <w:ilvl w:val="0"/>
          <w:numId w:val="26"/>
        </w:numPr>
        <w:tabs>
          <w:tab w:val="left" w:pos="567"/>
          <w:tab w:val="left" w:pos="1134"/>
        </w:tabs>
        <w:autoSpaceDN w:val="0"/>
        <w:spacing w:line="276" w:lineRule="auto"/>
        <w:ind w:firstLine="709"/>
        <w:jc w:val="both"/>
      </w:pPr>
      <w:r w:rsidRPr="008C4CD2">
        <w:rPr>
          <w:rFonts w:eastAsia="Calibri"/>
        </w:rPr>
        <w:t>При планировании изменений на рабочих местах.</w:t>
      </w:r>
    </w:p>
    <w:p w14:paraId="25E40236" w14:textId="77777777" w:rsidR="008C4CD2" w:rsidRPr="008C4CD2" w:rsidRDefault="008C4CD2" w:rsidP="008C4CD2">
      <w:pPr>
        <w:ind w:left="720" w:right="-177"/>
        <w:contextualSpacing/>
      </w:pPr>
    </w:p>
    <w:p w14:paraId="373599D9" w14:textId="77777777" w:rsidR="008C4CD2" w:rsidRPr="008C4CD2" w:rsidRDefault="008C4CD2" w:rsidP="008C4CD2">
      <w:pPr>
        <w:ind w:left="720" w:right="-177"/>
        <w:contextualSpacing/>
      </w:pPr>
    </w:p>
    <w:p w14:paraId="1E5BF792" w14:textId="77777777" w:rsidR="008C4CD2" w:rsidRPr="008C4CD2" w:rsidRDefault="008C4CD2" w:rsidP="008C4CD2">
      <w:pPr>
        <w:ind w:left="720" w:right="-177"/>
        <w:contextualSpacing/>
      </w:pPr>
    </w:p>
    <w:p w14:paraId="4935586E" w14:textId="77777777" w:rsidR="008C4CD2" w:rsidRPr="008C4CD2" w:rsidRDefault="008C4CD2" w:rsidP="008C4CD2">
      <w:pPr>
        <w:spacing w:line="276" w:lineRule="auto"/>
        <w:rPr>
          <w:b/>
          <w:bCs/>
        </w:rPr>
        <w:sectPr w:rsidR="008C4CD2" w:rsidRPr="008C4CD2">
          <w:pgSz w:w="11906" w:h="16838"/>
          <w:pgMar w:top="851" w:right="707" w:bottom="851" w:left="1134" w:header="568" w:footer="390" w:gutter="0"/>
          <w:cols w:space="720"/>
        </w:sectPr>
      </w:pPr>
    </w:p>
    <w:p w14:paraId="1E8E5D3D" w14:textId="77777777" w:rsidR="008C4CD2" w:rsidRPr="008C4CD2" w:rsidRDefault="008C4CD2" w:rsidP="008C4CD2">
      <w:pPr>
        <w:keepNext/>
        <w:tabs>
          <w:tab w:val="left" w:pos="1134"/>
        </w:tabs>
        <w:autoSpaceDN w:val="0"/>
        <w:spacing w:line="276" w:lineRule="auto"/>
        <w:jc w:val="right"/>
        <w:outlineLvl w:val="1"/>
        <w:rPr>
          <w:iCs/>
          <w:szCs w:val="28"/>
        </w:rPr>
      </w:pPr>
      <w:bookmarkStart w:id="34" w:name="_Toc32320474"/>
      <w:bookmarkStart w:id="35" w:name="_Toc12920023"/>
      <w:r w:rsidRPr="008C4CD2">
        <w:rPr>
          <w:iCs/>
          <w:szCs w:val="28"/>
        </w:rPr>
        <w:lastRenderedPageBreak/>
        <w:t>Приложение № 1</w:t>
      </w:r>
      <w:bookmarkEnd w:id="34"/>
      <w:bookmarkEnd w:id="35"/>
    </w:p>
    <w:p w14:paraId="569BA881" w14:textId="77777777" w:rsidR="008C4CD2" w:rsidRPr="008C4CD2" w:rsidRDefault="008C4CD2" w:rsidP="008C4CD2">
      <w:pPr>
        <w:jc w:val="right"/>
      </w:pPr>
      <w:r w:rsidRPr="008C4CD2">
        <w:t xml:space="preserve">к Положению об управлении </w:t>
      </w:r>
    </w:p>
    <w:p w14:paraId="2C9C314F" w14:textId="77777777" w:rsidR="008C4CD2" w:rsidRPr="008C4CD2" w:rsidRDefault="008C4CD2" w:rsidP="008C4CD2">
      <w:pPr>
        <w:jc w:val="right"/>
      </w:pPr>
      <w:r w:rsidRPr="008C4CD2">
        <w:t xml:space="preserve">профессиональными рисками </w:t>
      </w:r>
    </w:p>
    <w:p w14:paraId="7F1C725F" w14:textId="77777777" w:rsidR="008C4CD2" w:rsidRPr="008C4CD2" w:rsidRDefault="008C4CD2" w:rsidP="008C4CD2">
      <w:pPr>
        <w:jc w:val="right"/>
      </w:pPr>
      <w:r w:rsidRPr="008C4CD2">
        <w:t>в аппарате СД МО Марьино</w:t>
      </w:r>
    </w:p>
    <w:p w14:paraId="015C9C14" w14:textId="77777777" w:rsidR="008C4CD2" w:rsidRPr="008C4CD2" w:rsidRDefault="008C4CD2" w:rsidP="008C4CD2">
      <w:pPr>
        <w:keepNext/>
        <w:tabs>
          <w:tab w:val="left" w:pos="1134"/>
        </w:tabs>
        <w:autoSpaceDN w:val="0"/>
        <w:spacing w:line="276" w:lineRule="auto"/>
        <w:jc w:val="center"/>
        <w:outlineLvl w:val="1"/>
        <w:rPr>
          <w:b/>
          <w:bCs/>
          <w:iCs/>
        </w:rPr>
      </w:pPr>
      <w:bookmarkStart w:id="36" w:name="_Toc32320475"/>
      <w:bookmarkStart w:id="37" w:name="_Toc12920024"/>
      <w:r w:rsidRPr="008C4CD2">
        <w:rPr>
          <w:b/>
          <w:bCs/>
          <w:iCs/>
        </w:rPr>
        <w:t>Форма сводного реестра по оценке рисков</w:t>
      </w:r>
      <w:bookmarkEnd w:id="36"/>
      <w:bookmarkEnd w:id="37"/>
    </w:p>
    <w:p w14:paraId="58DC5E97" w14:textId="77777777" w:rsidR="008C4CD2" w:rsidRPr="008C4CD2" w:rsidRDefault="008C4CD2" w:rsidP="008C4CD2">
      <w:pPr>
        <w:tabs>
          <w:tab w:val="left" w:pos="1134"/>
          <w:tab w:val="left" w:pos="1976"/>
        </w:tabs>
        <w:spacing w:line="276" w:lineRule="auto"/>
        <w:rPr>
          <w:b/>
          <w:bCs/>
        </w:rPr>
      </w:pPr>
      <w:r w:rsidRPr="008C4CD2">
        <w:rPr>
          <w:noProof/>
          <w:lang w:eastAsia="ru-RU"/>
        </w:rPr>
        <w:drawing>
          <wp:inline distT="0" distB="0" distL="0" distR="0" wp14:anchorId="05B68077" wp14:editId="456AF9A5">
            <wp:extent cx="9590405" cy="2613179"/>
            <wp:effectExtent l="19050" t="19050" r="10795" b="158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9627" cy="2621141"/>
                    </a:xfrm>
                    <a:prstGeom prst="rect">
                      <a:avLst/>
                    </a:prstGeom>
                    <a:noFill/>
                    <a:ln w="6350" cmpd="sng">
                      <a:solidFill>
                        <a:srgbClr val="000000"/>
                      </a:solidFill>
                      <a:miter lim="800000"/>
                      <a:headEnd/>
                      <a:tailEnd/>
                    </a:ln>
                    <a:effectLst/>
                  </pic:spPr>
                </pic:pic>
              </a:graphicData>
            </a:graphic>
          </wp:inline>
        </w:drawing>
      </w:r>
    </w:p>
    <w:p w14:paraId="1925B0F5" w14:textId="77777777" w:rsidR="008C4CD2" w:rsidRPr="008C4CD2" w:rsidRDefault="008C4CD2" w:rsidP="008C4CD2">
      <w:pPr>
        <w:tabs>
          <w:tab w:val="left" w:pos="1134"/>
          <w:tab w:val="left" w:pos="1976"/>
        </w:tabs>
        <w:spacing w:line="276" w:lineRule="auto"/>
        <w:ind w:firstLine="709"/>
        <w:jc w:val="center"/>
        <w:rPr>
          <w:b/>
          <w:bCs/>
        </w:rPr>
      </w:pPr>
    </w:p>
    <w:p w14:paraId="56026DBC" w14:textId="77777777" w:rsidR="008C4CD2" w:rsidRPr="008C4CD2" w:rsidRDefault="008C4CD2" w:rsidP="008C4CD2">
      <w:pPr>
        <w:tabs>
          <w:tab w:val="left" w:pos="1134"/>
          <w:tab w:val="left" w:pos="1976"/>
        </w:tabs>
        <w:spacing w:line="276" w:lineRule="auto"/>
        <w:ind w:firstLine="709"/>
        <w:jc w:val="center"/>
        <w:rPr>
          <w:b/>
          <w:bCs/>
        </w:rPr>
      </w:pPr>
    </w:p>
    <w:p w14:paraId="3638B11F" w14:textId="77777777" w:rsidR="008C4CD2" w:rsidRPr="008C4CD2" w:rsidRDefault="008C4CD2" w:rsidP="008C4CD2">
      <w:pPr>
        <w:spacing w:line="276" w:lineRule="auto"/>
        <w:rPr>
          <w:b/>
          <w:bCs/>
        </w:rPr>
        <w:sectPr w:rsidR="008C4CD2" w:rsidRPr="008C4CD2">
          <w:pgSz w:w="16838" w:h="11906" w:orient="landscape"/>
          <w:pgMar w:top="1701" w:right="958" w:bottom="707" w:left="1134" w:header="568" w:footer="390" w:gutter="0"/>
          <w:cols w:space="720"/>
        </w:sectPr>
      </w:pPr>
    </w:p>
    <w:p w14:paraId="37EFB459" w14:textId="77777777" w:rsidR="008C4CD2" w:rsidRPr="008C4CD2" w:rsidRDefault="008C4CD2" w:rsidP="008C4CD2">
      <w:pPr>
        <w:keepNext/>
        <w:tabs>
          <w:tab w:val="left" w:pos="1134"/>
        </w:tabs>
        <w:autoSpaceDN w:val="0"/>
        <w:spacing w:line="276" w:lineRule="auto"/>
        <w:jc w:val="right"/>
        <w:outlineLvl w:val="1"/>
        <w:rPr>
          <w:iCs/>
          <w:szCs w:val="28"/>
        </w:rPr>
      </w:pPr>
      <w:bookmarkStart w:id="38" w:name="_Toc32320477"/>
      <w:bookmarkStart w:id="39" w:name="_Toc12920029"/>
      <w:r w:rsidRPr="008C4CD2">
        <w:rPr>
          <w:iCs/>
          <w:szCs w:val="28"/>
        </w:rPr>
        <w:lastRenderedPageBreak/>
        <w:t>Приложение № 2</w:t>
      </w:r>
    </w:p>
    <w:p w14:paraId="01E69C1E" w14:textId="77777777" w:rsidR="008C4CD2" w:rsidRPr="008C4CD2" w:rsidRDefault="008C4CD2" w:rsidP="008C4CD2">
      <w:pPr>
        <w:jc w:val="right"/>
      </w:pPr>
      <w:r w:rsidRPr="008C4CD2">
        <w:t xml:space="preserve">к Положению об управлении </w:t>
      </w:r>
    </w:p>
    <w:p w14:paraId="06FFDFF4" w14:textId="77777777" w:rsidR="008C4CD2" w:rsidRPr="008C4CD2" w:rsidRDefault="008C4CD2" w:rsidP="008C4CD2">
      <w:pPr>
        <w:jc w:val="right"/>
      </w:pPr>
      <w:r w:rsidRPr="008C4CD2">
        <w:t xml:space="preserve">профессиональными рисками </w:t>
      </w:r>
    </w:p>
    <w:p w14:paraId="213F37D6" w14:textId="77777777" w:rsidR="008C4CD2" w:rsidRPr="008C4CD2" w:rsidRDefault="008C4CD2" w:rsidP="008C4CD2">
      <w:pPr>
        <w:jc w:val="right"/>
      </w:pPr>
      <w:r w:rsidRPr="008C4CD2">
        <w:t xml:space="preserve">в Аппарате СД МО Марьино </w:t>
      </w:r>
    </w:p>
    <w:p w14:paraId="114DCCF3" w14:textId="77777777" w:rsidR="008C4CD2" w:rsidRPr="008C4CD2" w:rsidRDefault="008C4CD2" w:rsidP="008C4CD2">
      <w:pPr>
        <w:keepNext/>
        <w:tabs>
          <w:tab w:val="left" w:pos="1134"/>
        </w:tabs>
        <w:autoSpaceDN w:val="0"/>
        <w:spacing w:line="276" w:lineRule="auto"/>
        <w:ind w:firstLine="709"/>
        <w:jc w:val="center"/>
        <w:outlineLvl w:val="1"/>
        <w:rPr>
          <w:b/>
          <w:bCs/>
          <w:iCs/>
        </w:rPr>
      </w:pPr>
    </w:p>
    <w:p w14:paraId="70BC440E" w14:textId="77777777" w:rsidR="008C4CD2" w:rsidRPr="008C4CD2" w:rsidRDefault="008C4CD2" w:rsidP="008C4CD2">
      <w:pPr>
        <w:keepNext/>
        <w:tabs>
          <w:tab w:val="left" w:pos="1134"/>
        </w:tabs>
        <w:autoSpaceDN w:val="0"/>
        <w:spacing w:line="276" w:lineRule="auto"/>
        <w:jc w:val="center"/>
        <w:outlineLvl w:val="1"/>
        <w:rPr>
          <w:b/>
          <w:bCs/>
          <w:iCs/>
          <w:szCs w:val="28"/>
        </w:rPr>
      </w:pPr>
      <w:r w:rsidRPr="008C4CD2">
        <w:rPr>
          <w:b/>
          <w:bCs/>
          <w:iCs/>
          <w:szCs w:val="28"/>
        </w:rPr>
        <w:t>Примерный перечень возможных опасностей для работника</w:t>
      </w:r>
      <w:bookmarkEnd w:id="38"/>
      <w:bookmarkEnd w:id="39"/>
    </w:p>
    <w:p w14:paraId="018BB102" w14:textId="77777777" w:rsidR="008C4CD2" w:rsidRPr="008C4CD2" w:rsidRDefault="008C4CD2" w:rsidP="008C4CD2">
      <w:pPr>
        <w:tabs>
          <w:tab w:val="left" w:pos="0"/>
          <w:tab w:val="left" w:pos="1134"/>
          <w:tab w:val="left" w:pos="1976"/>
        </w:tabs>
        <w:spacing w:line="276" w:lineRule="auto"/>
        <w:ind w:firstLine="709"/>
        <w:jc w:val="both"/>
        <w:rPr>
          <w:bCs/>
          <w:lang w:eastAsia="ar-SA"/>
        </w:rPr>
      </w:pPr>
    </w:p>
    <w:p w14:paraId="67124269" w14:textId="77777777" w:rsidR="008C4CD2" w:rsidRPr="008C4CD2" w:rsidRDefault="008C4CD2" w:rsidP="008C4CD2">
      <w:pPr>
        <w:numPr>
          <w:ilvl w:val="0"/>
          <w:numId w:val="27"/>
        </w:numPr>
        <w:tabs>
          <w:tab w:val="left" w:pos="0"/>
          <w:tab w:val="left" w:pos="1134"/>
          <w:tab w:val="left" w:pos="1976"/>
        </w:tabs>
        <w:autoSpaceDN w:val="0"/>
        <w:spacing w:line="276" w:lineRule="auto"/>
        <w:ind w:firstLine="709"/>
        <w:jc w:val="both"/>
        <w:rPr>
          <w:bCs/>
        </w:rPr>
      </w:pPr>
      <w:r w:rsidRPr="008C4CD2">
        <w:rPr>
          <w:bCs/>
        </w:rPr>
        <w:t>Механические опасности:</w:t>
      </w:r>
    </w:p>
    <w:p w14:paraId="428AA830" w14:textId="77777777" w:rsidR="008C4CD2" w:rsidRPr="008C4CD2" w:rsidRDefault="008C4CD2" w:rsidP="008C4CD2">
      <w:pPr>
        <w:numPr>
          <w:ilvl w:val="0"/>
          <w:numId w:val="28"/>
        </w:numPr>
        <w:tabs>
          <w:tab w:val="left" w:pos="0"/>
          <w:tab w:val="left" w:pos="567"/>
          <w:tab w:val="left" w:pos="1134"/>
        </w:tabs>
        <w:autoSpaceDN w:val="0"/>
        <w:spacing w:line="276" w:lineRule="auto"/>
        <w:ind w:firstLine="709"/>
        <w:jc w:val="both"/>
        <w:rPr>
          <w:bCs/>
        </w:rPr>
      </w:pPr>
      <w:r w:rsidRPr="008C4CD2">
        <w:rPr>
          <w:bCs/>
        </w:rPr>
        <w:t xml:space="preserve">Опасность падения из-за потери равновесия, в том числе при спотыкании или </w:t>
      </w:r>
      <w:proofErr w:type="spellStart"/>
      <w:r w:rsidRPr="008C4CD2">
        <w:rPr>
          <w:bCs/>
        </w:rPr>
        <w:t>поскальзывании</w:t>
      </w:r>
      <w:proofErr w:type="spellEnd"/>
      <w:r w:rsidRPr="008C4CD2">
        <w:rPr>
          <w:bCs/>
        </w:rPr>
        <w:t>, при передвижении по скользким поверхностям или мокрым полам;</w:t>
      </w:r>
    </w:p>
    <w:p w14:paraId="5C6309E9" w14:textId="77777777" w:rsidR="008C4CD2" w:rsidRPr="008C4CD2" w:rsidRDefault="008C4CD2" w:rsidP="008C4CD2">
      <w:pPr>
        <w:numPr>
          <w:ilvl w:val="0"/>
          <w:numId w:val="28"/>
        </w:numPr>
        <w:tabs>
          <w:tab w:val="left" w:pos="0"/>
          <w:tab w:val="left" w:pos="567"/>
          <w:tab w:val="left" w:pos="1134"/>
        </w:tabs>
        <w:autoSpaceDN w:val="0"/>
        <w:spacing w:line="276" w:lineRule="auto"/>
        <w:ind w:firstLine="709"/>
        <w:jc w:val="both"/>
        <w:rPr>
          <w:bCs/>
        </w:rPr>
      </w:pPr>
      <w:r w:rsidRPr="008C4CD2">
        <w:rPr>
          <w:bCs/>
        </w:rPr>
        <w:t>Опасность падения с высоты, в том числе из-за отсутствия ограждения при подъеме или спуске при нештатной ситуации;</w:t>
      </w:r>
    </w:p>
    <w:p w14:paraId="5E800CA1" w14:textId="77777777" w:rsidR="008C4CD2" w:rsidRPr="008C4CD2" w:rsidRDefault="008C4CD2" w:rsidP="008C4CD2">
      <w:pPr>
        <w:numPr>
          <w:ilvl w:val="0"/>
          <w:numId w:val="28"/>
        </w:numPr>
        <w:tabs>
          <w:tab w:val="left" w:pos="0"/>
          <w:tab w:val="left" w:pos="567"/>
          <w:tab w:val="left" w:pos="1134"/>
        </w:tabs>
        <w:autoSpaceDN w:val="0"/>
        <w:spacing w:line="276" w:lineRule="auto"/>
        <w:ind w:firstLine="709"/>
        <w:jc w:val="both"/>
        <w:rPr>
          <w:bCs/>
        </w:rPr>
      </w:pPr>
      <w:r w:rsidRPr="008C4CD2">
        <w:rPr>
          <w:bCs/>
        </w:rPr>
        <w:t>Опасность удара;</w:t>
      </w:r>
    </w:p>
    <w:p w14:paraId="71716649" w14:textId="77777777" w:rsidR="008C4CD2" w:rsidRPr="008C4CD2" w:rsidRDefault="008C4CD2" w:rsidP="008C4CD2">
      <w:pPr>
        <w:numPr>
          <w:ilvl w:val="0"/>
          <w:numId w:val="28"/>
        </w:numPr>
        <w:tabs>
          <w:tab w:val="left" w:pos="0"/>
          <w:tab w:val="left" w:pos="567"/>
          <w:tab w:val="left" w:pos="1134"/>
        </w:tabs>
        <w:autoSpaceDN w:val="0"/>
        <w:spacing w:line="276" w:lineRule="auto"/>
        <w:ind w:firstLine="709"/>
        <w:jc w:val="both"/>
        <w:rPr>
          <w:bCs/>
        </w:rPr>
      </w:pPr>
      <w:r w:rsidRPr="008C4CD2">
        <w:rPr>
          <w:bCs/>
        </w:rPr>
        <w:t>Опасность быть уколотым или проткнутым в результате воздействия движущихся колющих частей механизмов, машин;</w:t>
      </w:r>
    </w:p>
    <w:p w14:paraId="266DEAA5" w14:textId="77777777" w:rsidR="008C4CD2" w:rsidRPr="008C4CD2" w:rsidRDefault="008C4CD2" w:rsidP="008C4CD2">
      <w:pPr>
        <w:numPr>
          <w:ilvl w:val="0"/>
          <w:numId w:val="28"/>
        </w:numPr>
        <w:tabs>
          <w:tab w:val="left" w:pos="0"/>
          <w:tab w:val="left" w:pos="567"/>
          <w:tab w:val="left" w:pos="1134"/>
        </w:tabs>
        <w:autoSpaceDN w:val="0"/>
        <w:spacing w:line="276" w:lineRule="auto"/>
        <w:ind w:firstLine="709"/>
        <w:jc w:val="both"/>
        <w:rPr>
          <w:bCs/>
        </w:rPr>
      </w:pPr>
      <w:r w:rsidRPr="008C4CD2">
        <w:rPr>
          <w:bCs/>
        </w:rPr>
        <w:t xml:space="preserve">Опасность </w:t>
      </w:r>
      <w:proofErr w:type="spellStart"/>
      <w:r w:rsidRPr="008C4CD2">
        <w:rPr>
          <w:bCs/>
        </w:rPr>
        <w:t>натыкания</w:t>
      </w:r>
      <w:proofErr w:type="spellEnd"/>
      <w:r w:rsidRPr="008C4CD2">
        <w:rPr>
          <w:bCs/>
        </w:rPr>
        <w:t xml:space="preserve"> на неподвижную колющую поверхность (острие);</w:t>
      </w:r>
    </w:p>
    <w:p w14:paraId="61CF739D" w14:textId="77777777" w:rsidR="008C4CD2" w:rsidRPr="008C4CD2" w:rsidRDefault="008C4CD2" w:rsidP="008C4CD2">
      <w:pPr>
        <w:numPr>
          <w:ilvl w:val="0"/>
          <w:numId w:val="28"/>
        </w:numPr>
        <w:tabs>
          <w:tab w:val="left" w:pos="0"/>
          <w:tab w:val="left" w:pos="567"/>
          <w:tab w:val="left" w:pos="1134"/>
        </w:tabs>
        <w:autoSpaceDN w:val="0"/>
        <w:spacing w:line="276" w:lineRule="auto"/>
        <w:ind w:firstLine="709"/>
        <w:jc w:val="both"/>
        <w:rPr>
          <w:bCs/>
        </w:rPr>
      </w:pPr>
      <w:r w:rsidRPr="008C4CD2">
        <w:rPr>
          <w:bCs/>
        </w:rPr>
        <w:t xml:space="preserve">Опасность затягивания или попадания </w:t>
      </w:r>
    </w:p>
    <w:p w14:paraId="6E93264C" w14:textId="77777777" w:rsidR="008C4CD2" w:rsidRPr="008C4CD2" w:rsidRDefault="008C4CD2" w:rsidP="008C4CD2">
      <w:pPr>
        <w:numPr>
          <w:ilvl w:val="0"/>
          <w:numId w:val="28"/>
        </w:numPr>
        <w:tabs>
          <w:tab w:val="left" w:pos="0"/>
          <w:tab w:val="left" w:pos="567"/>
          <w:tab w:val="left" w:pos="1134"/>
        </w:tabs>
        <w:autoSpaceDN w:val="0"/>
        <w:spacing w:line="276" w:lineRule="auto"/>
        <w:ind w:firstLine="709"/>
        <w:jc w:val="both"/>
        <w:rPr>
          <w:bCs/>
        </w:rPr>
      </w:pPr>
      <w:r w:rsidRPr="008C4CD2">
        <w:rPr>
          <w:bCs/>
        </w:rPr>
        <w:t>Опасность затягивания в подвижные части машин и механизмов;</w:t>
      </w:r>
    </w:p>
    <w:p w14:paraId="1E3130C4" w14:textId="77777777" w:rsidR="008C4CD2" w:rsidRPr="008C4CD2" w:rsidRDefault="008C4CD2" w:rsidP="008C4CD2">
      <w:pPr>
        <w:numPr>
          <w:ilvl w:val="0"/>
          <w:numId w:val="28"/>
        </w:numPr>
        <w:tabs>
          <w:tab w:val="left" w:pos="0"/>
          <w:tab w:val="left" w:pos="567"/>
          <w:tab w:val="left" w:pos="1134"/>
        </w:tabs>
        <w:autoSpaceDN w:val="0"/>
        <w:spacing w:line="276" w:lineRule="auto"/>
        <w:ind w:firstLine="709"/>
        <w:jc w:val="both"/>
        <w:rPr>
          <w:bCs/>
        </w:rPr>
      </w:pPr>
      <w:r w:rsidRPr="008C4CD2">
        <w:rPr>
          <w:bCs/>
        </w:rPr>
        <w:t>Опасность травмирования от трения или абразивного воздействия при соприкосновении;</w:t>
      </w:r>
    </w:p>
    <w:p w14:paraId="60288C1E" w14:textId="77777777" w:rsidR="008C4CD2" w:rsidRPr="008C4CD2" w:rsidRDefault="008C4CD2" w:rsidP="008C4CD2">
      <w:pPr>
        <w:numPr>
          <w:ilvl w:val="0"/>
          <w:numId w:val="28"/>
        </w:numPr>
        <w:tabs>
          <w:tab w:val="left" w:pos="0"/>
          <w:tab w:val="left" w:pos="567"/>
          <w:tab w:val="left" w:pos="1134"/>
        </w:tabs>
        <w:autoSpaceDN w:val="0"/>
        <w:spacing w:line="276" w:lineRule="auto"/>
        <w:ind w:firstLine="709"/>
        <w:jc w:val="both"/>
        <w:rPr>
          <w:bCs/>
        </w:rPr>
      </w:pPr>
      <w:r w:rsidRPr="008C4CD2">
        <w:rPr>
          <w:bCs/>
        </w:rPr>
        <w:t>Опасность раздавливания, в том числе из-за наезда транспортного средства, из-за попадания под движущиеся части механизмов, опасность падения груза;</w:t>
      </w:r>
    </w:p>
    <w:p w14:paraId="0E944E97" w14:textId="77777777" w:rsidR="008C4CD2" w:rsidRPr="008C4CD2" w:rsidRDefault="008C4CD2" w:rsidP="008C4CD2">
      <w:pPr>
        <w:numPr>
          <w:ilvl w:val="0"/>
          <w:numId w:val="28"/>
        </w:numPr>
        <w:tabs>
          <w:tab w:val="left" w:pos="0"/>
          <w:tab w:val="left" w:pos="567"/>
          <w:tab w:val="left" w:pos="1134"/>
        </w:tabs>
        <w:autoSpaceDN w:val="0"/>
        <w:spacing w:line="276" w:lineRule="auto"/>
        <w:ind w:firstLine="709"/>
        <w:jc w:val="both"/>
        <w:rPr>
          <w:bCs/>
        </w:rPr>
      </w:pPr>
      <w:r w:rsidRPr="008C4CD2">
        <w:rPr>
          <w:bCs/>
        </w:rPr>
        <w:t>Опасность разрезания, отрезания от воздействия острых кромок при контакте с незащищенными участками тела;</w:t>
      </w:r>
    </w:p>
    <w:p w14:paraId="6A97BBB6" w14:textId="77777777" w:rsidR="008C4CD2" w:rsidRPr="008C4CD2" w:rsidRDefault="008C4CD2" w:rsidP="008C4CD2">
      <w:pPr>
        <w:numPr>
          <w:ilvl w:val="0"/>
          <w:numId w:val="28"/>
        </w:numPr>
        <w:tabs>
          <w:tab w:val="left" w:pos="0"/>
          <w:tab w:val="left" w:pos="567"/>
          <w:tab w:val="left" w:pos="1134"/>
        </w:tabs>
        <w:autoSpaceDN w:val="0"/>
        <w:spacing w:line="276" w:lineRule="auto"/>
        <w:ind w:firstLine="709"/>
        <w:jc w:val="both"/>
        <w:rPr>
          <w:bCs/>
        </w:rPr>
      </w:pPr>
      <w:r w:rsidRPr="008C4CD2">
        <w:rPr>
          <w:bCs/>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14:paraId="5A09328C" w14:textId="77777777" w:rsidR="008C4CD2" w:rsidRPr="008C4CD2" w:rsidRDefault="008C4CD2" w:rsidP="008C4CD2">
      <w:pPr>
        <w:numPr>
          <w:ilvl w:val="0"/>
          <w:numId w:val="28"/>
        </w:numPr>
        <w:tabs>
          <w:tab w:val="left" w:pos="0"/>
          <w:tab w:val="left" w:pos="567"/>
          <w:tab w:val="left" w:pos="1134"/>
        </w:tabs>
        <w:autoSpaceDN w:val="0"/>
        <w:spacing w:line="276" w:lineRule="auto"/>
        <w:ind w:firstLine="709"/>
        <w:jc w:val="both"/>
        <w:rPr>
          <w:bCs/>
        </w:rPr>
      </w:pPr>
      <w:r w:rsidRPr="008C4CD2">
        <w:rPr>
          <w:bCs/>
        </w:rPr>
        <w:t>Опасность от воздействия режущих инструментов (дисковые ножи, дисковые пилы);</w:t>
      </w:r>
    </w:p>
    <w:p w14:paraId="2DE5013F" w14:textId="77777777" w:rsidR="008C4CD2" w:rsidRPr="008C4CD2" w:rsidRDefault="008C4CD2" w:rsidP="008C4CD2">
      <w:pPr>
        <w:numPr>
          <w:ilvl w:val="0"/>
          <w:numId w:val="28"/>
        </w:numPr>
        <w:tabs>
          <w:tab w:val="left" w:pos="0"/>
          <w:tab w:val="left" w:pos="567"/>
          <w:tab w:val="left" w:pos="1134"/>
        </w:tabs>
        <w:autoSpaceDN w:val="0"/>
        <w:spacing w:line="276" w:lineRule="auto"/>
        <w:ind w:firstLine="709"/>
        <w:jc w:val="both"/>
        <w:rPr>
          <w:bCs/>
        </w:rPr>
      </w:pPr>
      <w:r w:rsidRPr="008C4CD2">
        <w:rPr>
          <w:bCs/>
        </w:rPr>
        <w:t>Опасность разрыва.</w:t>
      </w:r>
    </w:p>
    <w:p w14:paraId="456DA64D" w14:textId="77777777" w:rsidR="008C4CD2" w:rsidRPr="008C4CD2" w:rsidRDefault="008C4CD2" w:rsidP="008C4CD2">
      <w:pPr>
        <w:numPr>
          <w:ilvl w:val="0"/>
          <w:numId w:val="27"/>
        </w:numPr>
        <w:tabs>
          <w:tab w:val="left" w:pos="0"/>
          <w:tab w:val="left" w:pos="1134"/>
          <w:tab w:val="left" w:pos="1976"/>
        </w:tabs>
        <w:autoSpaceDN w:val="0"/>
        <w:spacing w:line="276" w:lineRule="auto"/>
        <w:ind w:firstLine="709"/>
        <w:jc w:val="both"/>
        <w:rPr>
          <w:bCs/>
        </w:rPr>
      </w:pPr>
      <w:r w:rsidRPr="008C4CD2">
        <w:rPr>
          <w:bCs/>
        </w:rPr>
        <w:t>Электрические опасности:</w:t>
      </w:r>
    </w:p>
    <w:p w14:paraId="1A91BEB4" w14:textId="77777777" w:rsidR="008C4CD2" w:rsidRPr="008C4CD2" w:rsidRDefault="008C4CD2" w:rsidP="008C4CD2">
      <w:pPr>
        <w:numPr>
          <w:ilvl w:val="0"/>
          <w:numId w:val="29"/>
        </w:numPr>
        <w:tabs>
          <w:tab w:val="left" w:pos="1134"/>
          <w:tab w:val="left" w:pos="1976"/>
        </w:tabs>
        <w:autoSpaceDN w:val="0"/>
        <w:spacing w:line="276" w:lineRule="auto"/>
        <w:ind w:firstLine="709"/>
        <w:jc w:val="both"/>
        <w:rPr>
          <w:bCs/>
          <w:vanish/>
        </w:rPr>
      </w:pPr>
    </w:p>
    <w:p w14:paraId="644DB3FD" w14:textId="77777777" w:rsidR="008C4CD2" w:rsidRPr="008C4CD2" w:rsidRDefault="008C4CD2" w:rsidP="008C4CD2">
      <w:pPr>
        <w:numPr>
          <w:ilvl w:val="0"/>
          <w:numId w:val="30"/>
        </w:numPr>
        <w:tabs>
          <w:tab w:val="left" w:pos="567"/>
          <w:tab w:val="left" w:pos="1134"/>
        </w:tabs>
        <w:autoSpaceDN w:val="0"/>
        <w:spacing w:line="276" w:lineRule="auto"/>
        <w:ind w:firstLine="709"/>
        <w:jc w:val="both"/>
        <w:rPr>
          <w:bCs/>
        </w:rPr>
      </w:pPr>
      <w:r w:rsidRPr="008C4CD2">
        <w:rPr>
          <w:bCs/>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14:paraId="13FEDE62" w14:textId="77777777" w:rsidR="008C4CD2" w:rsidRPr="008C4CD2" w:rsidRDefault="008C4CD2" w:rsidP="008C4CD2">
      <w:pPr>
        <w:numPr>
          <w:ilvl w:val="0"/>
          <w:numId w:val="30"/>
        </w:numPr>
        <w:tabs>
          <w:tab w:val="left" w:pos="567"/>
          <w:tab w:val="left" w:pos="1134"/>
        </w:tabs>
        <w:autoSpaceDN w:val="0"/>
        <w:spacing w:line="276" w:lineRule="auto"/>
        <w:ind w:firstLine="709"/>
        <w:jc w:val="both"/>
        <w:rPr>
          <w:bCs/>
        </w:rPr>
      </w:pPr>
      <w:r w:rsidRPr="008C4CD2">
        <w:rPr>
          <w:bCs/>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14:paraId="33A6178A" w14:textId="77777777" w:rsidR="008C4CD2" w:rsidRPr="008C4CD2" w:rsidRDefault="008C4CD2" w:rsidP="008C4CD2">
      <w:pPr>
        <w:numPr>
          <w:ilvl w:val="0"/>
          <w:numId w:val="30"/>
        </w:numPr>
        <w:tabs>
          <w:tab w:val="left" w:pos="567"/>
          <w:tab w:val="left" w:pos="1134"/>
        </w:tabs>
        <w:autoSpaceDN w:val="0"/>
        <w:spacing w:line="276" w:lineRule="auto"/>
        <w:ind w:firstLine="709"/>
        <w:jc w:val="both"/>
        <w:rPr>
          <w:bCs/>
        </w:rPr>
      </w:pPr>
      <w:r w:rsidRPr="008C4CD2">
        <w:rPr>
          <w:bCs/>
        </w:rPr>
        <w:t>Опасность поражения электростатическим зарядом;</w:t>
      </w:r>
    </w:p>
    <w:p w14:paraId="05E1DCFB" w14:textId="77777777" w:rsidR="008C4CD2" w:rsidRPr="008C4CD2" w:rsidRDefault="008C4CD2" w:rsidP="008C4CD2">
      <w:pPr>
        <w:numPr>
          <w:ilvl w:val="0"/>
          <w:numId w:val="30"/>
        </w:numPr>
        <w:tabs>
          <w:tab w:val="left" w:pos="567"/>
          <w:tab w:val="left" w:pos="1134"/>
        </w:tabs>
        <w:autoSpaceDN w:val="0"/>
        <w:spacing w:line="276" w:lineRule="auto"/>
        <w:ind w:firstLine="709"/>
        <w:jc w:val="both"/>
        <w:rPr>
          <w:bCs/>
        </w:rPr>
      </w:pPr>
      <w:r w:rsidRPr="008C4CD2">
        <w:rPr>
          <w:bCs/>
        </w:rPr>
        <w:t>Опасность поражения током от наведенного напряжения на рабочем месте;</w:t>
      </w:r>
    </w:p>
    <w:p w14:paraId="44E7467A" w14:textId="77777777" w:rsidR="008C4CD2" w:rsidRPr="008C4CD2" w:rsidRDefault="008C4CD2" w:rsidP="008C4CD2">
      <w:pPr>
        <w:numPr>
          <w:ilvl w:val="0"/>
          <w:numId w:val="30"/>
        </w:numPr>
        <w:tabs>
          <w:tab w:val="left" w:pos="567"/>
          <w:tab w:val="left" w:pos="1134"/>
        </w:tabs>
        <w:autoSpaceDN w:val="0"/>
        <w:spacing w:line="276" w:lineRule="auto"/>
        <w:ind w:firstLine="709"/>
        <w:jc w:val="both"/>
        <w:rPr>
          <w:bCs/>
        </w:rPr>
      </w:pPr>
      <w:r w:rsidRPr="008C4CD2">
        <w:rPr>
          <w:bCs/>
        </w:rPr>
        <w:t>Опасность поражения вследствие возникновения электрической дуги.</w:t>
      </w:r>
    </w:p>
    <w:p w14:paraId="7787801F" w14:textId="77777777" w:rsidR="008C4CD2" w:rsidRPr="008C4CD2" w:rsidRDefault="008C4CD2" w:rsidP="008C4CD2">
      <w:pPr>
        <w:numPr>
          <w:ilvl w:val="0"/>
          <w:numId w:val="27"/>
        </w:numPr>
        <w:tabs>
          <w:tab w:val="left" w:pos="0"/>
          <w:tab w:val="left" w:pos="1134"/>
          <w:tab w:val="left" w:pos="1976"/>
        </w:tabs>
        <w:autoSpaceDN w:val="0"/>
        <w:spacing w:line="276" w:lineRule="auto"/>
        <w:ind w:firstLine="709"/>
        <w:jc w:val="both"/>
        <w:rPr>
          <w:bCs/>
        </w:rPr>
      </w:pPr>
      <w:r w:rsidRPr="008C4CD2">
        <w:rPr>
          <w:bCs/>
        </w:rPr>
        <w:t>Термические опасности:</w:t>
      </w:r>
    </w:p>
    <w:p w14:paraId="244B223E" w14:textId="77777777" w:rsidR="008C4CD2" w:rsidRPr="008C4CD2" w:rsidRDefault="008C4CD2" w:rsidP="008C4CD2">
      <w:pPr>
        <w:numPr>
          <w:ilvl w:val="0"/>
          <w:numId w:val="29"/>
        </w:numPr>
        <w:tabs>
          <w:tab w:val="left" w:pos="1134"/>
          <w:tab w:val="left" w:pos="1976"/>
        </w:tabs>
        <w:autoSpaceDN w:val="0"/>
        <w:spacing w:line="276" w:lineRule="auto"/>
        <w:ind w:firstLine="709"/>
        <w:jc w:val="both"/>
        <w:rPr>
          <w:bCs/>
          <w:vanish/>
        </w:rPr>
      </w:pPr>
    </w:p>
    <w:p w14:paraId="716D7D76" w14:textId="77777777" w:rsidR="008C4CD2" w:rsidRPr="008C4CD2" w:rsidRDefault="008C4CD2" w:rsidP="008C4CD2">
      <w:pPr>
        <w:numPr>
          <w:ilvl w:val="0"/>
          <w:numId w:val="31"/>
        </w:numPr>
        <w:tabs>
          <w:tab w:val="left" w:pos="567"/>
          <w:tab w:val="left" w:pos="1134"/>
        </w:tabs>
        <w:autoSpaceDN w:val="0"/>
        <w:spacing w:line="276" w:lineRule="auto"/>
        <w:ind w:firstLine="709"/>
        <w:jc w:val="both"/>
        <w:rPr>
          <w:bCs/>
        </w:rPr>
      </w:pPr>
      <w:r w:rsidRPr="008C4CD2">
        <w:rPr>
          <w:bCs/>
        </w:rPr>
        <w:t>Опасность ожога при контакте незащищенных частей тела с поверхностью предметов, имеющих высокую температуру;</w:t>
      </w:r>
    </w:p>
    <w:p w14:paraId="10730903" w14:textId="77777777" w:rsidR="008C4CD2" w:rsidRPr="008C4CD2" w:rsidRDefault="008C4CD2" w:rsidP="008C4CD2">
      <w:pPr>
        <w:numPr>
          <w:ilvl w:val="0"/>
          <w:numId w:val="31"/>
        </w:numPr>
        <w:tabs>
          <w:tab w:val="left" w:pos="567"/>
          <w:tab w:val="left" w:pos="1134"/>
        </w:tabs>
        <w:autoSpaceDN w:val="0"/>
        <w:spacing w:line="276" w:lineRule="auto"/>
        <w:ind w:firstLine="709"/>
        <w:jc w:val="both"/>
        <w:rPr>
          <w:bCs/>
        </w:rPr>
      </w:pPr>
      <w:r w:rsidRPr="008C4CD2">
        <w:rPr>
          <w:bCs/>
        </w:rPr>
        <w:t>Опасность ожога от воздействия на незащищенные участки тела материалов, жидкостей или газов, имеющих высокую температуру;</w:t>
      </w:r>
    </w:p>
    <w:p w14:paraId="282D765B" w14:textId="77777777" w:rsidR="008C4CD2" w:rsidRPr="008C4CD2" w:rsidRDefault="008C4CD2" w:rsidP="008C4CD2">
      <w:pPr>
        <w:numPr>
          <w:ilvl w:val="0"/>
          <w:numId w:val="31"/>
        </w:numPr>
        <w:tabs>
          <w:tab w:val="left" w:pos="567"/>
          <w:tab w:val="left" w:pos="1134"/>
        </w:tabs>
        <w:autoSpaceDN w:val="0"/>
        <w:spacing w:line="276" w:lineRule="auto"/>
        <w:ind w:firstLine="709"/>
        <w:jc w:val="both"/>
        <w:rPr>
          <w:bCs/>
        </w:rPr>
      </w:pPr>
      <w:r w:rsidRPr="008C4CD2">
        <w:rPr>
          <w:bCs/>
        </w:rPr>
        <w:t>Опасность ожога от воздействия открытого пламени;</w:t>
      </w:r>
    </w:p>
    <w:p w14:paraId="732258B9" w14:textId="77777777" w:rsidR="008C4CD2" w:rsidRPr="008C4CD2" w:rsidRDefault="008C4CD2" w:rsidP="008C4CD2">
      <w:pPr>
        <w:numPr>
          <w:ilvl w:val="0"/>
          <w:numId w:val="31"/>
        </w:numPr>
        <w:tabs>
          <w:tab w:val="left" w:pos="567"/>
          <w:tab w:val="left" w:pos="1134"/>
        </w:tabs>
        <w:autoSpaceDN w:val="0"/>
        <w:spacing w:line="276" w:lineRule="auto"/>
        <w:ind w:firstLine="709"/>
        <w:jc w:val="both"/>
        <w:rPr>
          <w:bCs/>
        </w:rPr>
      </w:pPr>
      <w:r w:rsidRPr="008C4CD2">
        <w:rPr>
          <w:bCs/>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14:paraId="07B29EFB" w14:textId="77777777" w:rsidR="008C4CD2" w:rsidRPr="008C4CD2" w:rsidRDefault="008C4CD2" w:rsidP="008C4CD2">
      <w:pPr>
        <w:numPr>
          <w:ilvl w:val="0"/>
          <w:numId w:val="31"/>
        </w:numPr>
        <w:tabs>
          <w:tab w:val="left" w:pos="567"/>
          <w:tab w:val="left" w:pos="1134"/>
        </w:tabs>
        <w:autoSpaceDN w:val="0"/>
        <w:spacing w:line="276" w:lineRule="auto"/>
        <w:ind w:firstLine="709"/>
        <w:jc w:val="both"/>
        <w:rPr>
          <w:bCs/>
        </w:rPr>
      </w:pPr>
      <w:r w:rsidRPr="008C4CD2">
        <w:rPr>
          <w:bCs/>
        </w:rPr>
        <w:lastRenderedPageBreak/>
        <w:t>Опасность теплового удара от воздействия окружающих поверхностей оборудования, имеющих высокую температуру;</w:t>
      </w:r>
    </w:p>
    <w:p w14:paraId="6A89BAB4" w14:textId="77777777" w:rsidR="008C4CD2" w:rsidRPr="008C4CD2" w:rsidRDefault="008C4CD2" w:rsidP="008C4CD2">
      <w:pPr>
        <w:numPr>
          <w:ilvl w:val="0"/>
          <w:numId w:val="31"/>
        </w:numPr>
        <w:tabs>
          <w:tab w:val="left" w:pos="567"/>
          <w:tab w:val="left" w:pos="1134"/>
        </w:tabs>
        <w:autoSpaceDN w:val="0"/>
        <w:spacing w:line="276" w:lineRule="auto"/>
        <w:ind w:firstLine="709"/>
        <w:jc w:val="both"/>
        <w:rPr>
          <w:bCs/>
        </w:rPr>
      </w:pPr>
      <w:r w:rsidRPr="008C4CD2">
        <w:rPr>
          <w:bCs/>
        </w:rPr>
        <w:t>Опасность теплового удара при длительном нахождении вблизи открытого пламени;</w:t>
      </w:r>
    </w:p>
    <w:p w14:paraId="40CC7C15" w14:textId="77777777" w:rsidR="008C4CD2" w:rsidRPr="008C4CD2" w:rsidRDefault="008C4CD2" w:rsidP="008C4CD2">
      <w:pPr>
        <w:numPr>
          <w:ilvl w:val="0"/>
          <w:numId w:val="31"/>
        </w:numPr>
        <w:tabs>
          <w:tab w:val="left" w:pos="567"/>
          <w:tab w:val="left" w:pos="1134"/>
        </w:tabs>
        <w:autoSpaceDN w:val="0"/>
        <w:spacing w:line="276" w:lineRule="auto"/>
        <w:ind w:firstLine="709"/>
        <w:jc w:val="both"/>
        <w:rPr>
          <w:bCs/>
        </w:rPr>
      </w:pPr>
      <w:r w:rsidRPr="008C4CD2">
        <w:rPr>
          <w:bCs/>
        </w:rPr>
        <w:t>Опасность теплового удара при длительном нахождении в помещении с высокой температурой воздуха.</w:t>
      </w:r>
    </w:p>
    <w:p w14:paraId="7FC112A8" w14:textId="77777777" w:rsidR="008C4CD2" w:rsidRPr="008C4CD2" w:rsidRDefault="008C4CD2" w:rsidP="008C4CD2">
      <w:pPr>
        <w:numPr>
          <w:ilvl w:val="0"/>
          <w:numId w:val="27"/>
        </w:numPr>
        <w:tabs>
          <w:tab w:val="left" w:pos="0"/>
          <w:tab w:val="left" w:pos="1134"/>
          <w:tab w:val="left" w:pos="1976"/>
        </w:tabs>
        <w:autoSpaceDN w:val="0"/>
        <w:spacing w:line="276" w:lineRule="auto"/>
        <w:ind w:firstLine="709"/>
        <w:jc w:val="both"/>
        <w:rPr>
          <w:bCs/>
        </w:rPr>
      </w:pPr>
      <w:r w:rsidRPr="008C4CD2">
        <w:rPr>
          <w:bCs/>
        </w:rPr>
        <w:t>Опасности, связанные с воздействием микроклимата, и климатические опасности:</w:t>
      </w:r>
    </w:p>
    <w:p w14:paraId="2CF5BFDA" w14:textId="77777777" w:rsidR="008C4CD2" w:rsidRPr="008C4CD2" w:rsidRDefault="008C4CD2" w:rsidP="008C4CD2">
      <w:pPr>
        <w:numPr>
          <w:ilvl w:val="0"/>
          <w:numId w:val="29"/>
        </w:numPr>
        <w:tabs>
          <w:tab w:val="left" w:pos="1134"/>
          <w:tab w:val="left" w:pos="1976"/>
        </w:tabs>
        <w:autoSpaceDN w:val="0"/>
        <w:spacing w:line="276" w:lineRule="auto"/>
        <w:ind w:firstLine="709"/>
        <w:jc w:val="both"/>
        <w:rPr>
          <w:bCs/>
          <w:vanish/>
        </w:rPr>
      </w:pPr>
    </w:p>
    <w:p w14:paraId="6ACDDBBE" w14:textId="77777777" w:rsidR="008C4CD2" w:rsidRPr="008C4CD2" w:rsidRDefault="008C4CD2" w:rsidP="008C4CD2">
      <w:pPr>
        <w:numPr>
          <w:ilvl w:val="0"/>
          <w:numId w:val="32"/>
        </w:numPr>
        <w:tabs>
          <w:tab w:val="left" w:pos="284"/>
          <w:tab w:val="left" w:pos="1134"/>
        </w:tabs>
        <w:autoSpaceDN w:val="0"/>
        <w:spacing w:line="276" w:lineRule="auto"/>
        <w:ind w:firstLine="709"/>
        <w:jc w:val="both"/>
        <w:rPr>
          <w:bCs/>
        </w:rPr>
      </w:pPr>
      <w:r w:rsidRPr="008C4CD2">
        <w:rPr>
          <w:bCs/>
        </w:rPr>
        <w:t>Опасность воздействия пониженных температур воздуха;</w:t>
      </w:r>
    </w:p>
    <w:p w14:paraId="76740826" w14:textId="77777777" w:rsidR="008C4CD2" w:rsidRPr="008C4CD2" w:rsidRDefault="008C4CD2" w:rsidP="008C4CD2">
      <w:pPr>
        <w:numPr>
          <w:ilvl w:val="0"/>
          <w:numId w:val="32"/>
        </w:numPr>
        <w:tabs>
          <w:tab w:val="left" w:pos="284"/>
          <w:tab w:val="left" w:pos="1134"/>
        </w:tabs>
        <w:autoSpaceDN w:val="0"/>
        <w:spacing w:line="276" w:lineRule="auto"/>
        <w:ind w:firstLine="709"/>
        <w:jc w:val="both"/>
        <w:rPr>
          <w:bCs/>
        </w:rPr>
      </w:pPr>
      <w:r w:rsidRPr="008C4CD2">
        <w:rPr>
          <w:bCs/>
        </w:rPr>
        <w:t>Опасность воздействия повышенных температур воздуха;</w:t>
      </w:r>
    </w:p>
    <w:p w14:paraId="5C698B05" w14:textId="77777777" w:rsidR="008C4CD2" w:rsidRPr="008C4CD2" w:rsidRDefault="008C4CD2" w:rsidP="008C4CD2">
      <w:pPr>
        <w:numPr>
          <w:ilvl w:val="0"/>
          <w:numId w:val="32"/>
        </w:numPr>
        <w:tabs>
          <w:tab w:val="left" w:pos="284"/>
          <w:tab w:val="left" w:pos="1134"/>
        </w:tabs>
        <w:autoSpaceDN w:val="0"/>
        <w:spacing w:line="276" w:lineRule="auto"/>
        <w:ind w:firstLine="709"/>
        <w:jc w:val="both"/>
        <w:rPr>
          <w:bCs/>
        </w:rPr>
      </w:pPr>
      <w:r w:rsidRPr="008C4CD2">
        <w:rPr>
          <w:bCs/>
        </w:rPr>
        <w:t>Опасность воздействия влажности;</w:t>
      </w:r>
    </w:p>
    <w:p w14:paraId="58072A56" w14:textId="77777777" w:rsidR="008C4CD2" w:rsidRPr="008C4CD2" w:rsidRDefault="008C4CD2" w:rsidP="008C4CD2">
      <w:pPr>
        <w:numPr>
          <w:ilvl w:val="0"/>
          <w:numId w:val="32"/>
        </w:numPr>
        <w:tabs>
          <w:tab w:val="left" w:pos="284"/>
          <w:tab w:val="left" w:pos="1134"/>
        </w:tabs>
        <w:autoSpaceDN w:val="0"/>
        <w:spacing w:line="276" w:lineRule="auto"/>
        <w:ind w:firstLine="709"/>
        <w:jc w:val="both"/>
        <w:rPr>
          <w:bCs/>
        </w:rPr>
      </w:pPr>
      <w:r w:rsidRPr="008C4CD2">
        <w:rPr>
          <w:bCs/>
        </w:rPr>
        <w:t>Опасность воздействия скорости движения воздуха.</w:t>
      </w:r>
    </w:p>
    <w:p w14:paraId="25F0182F" w14:textId="77777777" w:rsidR="008C4CD2" w:rsidRPr="008C4CD2" w:rsidRDefault="008C4CD2" w:rsidP="008C4CD2">
      <w:pPr>
        <w:numPr>
          <w:ilvl w:val="0"/>
          <w:numId w:val="27"/>
        </w:numPr>
        <w:tabs>
          <w:tab w:val="left" w:pos="284"/>
          <w:tab w:val="left" w:pos="1134"/>
          <w:tab w:val="left" w:pos="1976"/>
        </w:tabs>
        <w:autoSpaceDN w:val="0"/>
        <w:spacing w:line="276" w:lineRule="auto"/>
        <w:ind w:firstLine="709"/>
        <w:jc w:val="both"/>
        <w:rPr>
          <w:bCs/>
        </w:rPr>
      </w:pPr>
      <w:r w:rsidRPr="008C4CD2">
        <w:rPr>
          <w:bCs/>
        </w:rPr>
        <w:t>Опасности, связанные с воздействием химического фактора:</w:t>
      </w:r>
    </w:p>
    <w:p w14:paraId="06DC8EFB" w14:textId="77777777" w:rsidR="008C4CD2" w:rsidRPr="008C4CD2" w:rsidRDefault="008C4CD2" w:rsidP="008C4CD2">
      <w:pPr>
        <w:numPr>
          <w:ilvl w:val="0"/>
          <w:numId w:val="33"/>
        </w:numPr>
        <w:tabs>
          <w:tab w:val="left" w:pos="284"/>
          <w:tab w:val="left" w:pos="1134"/>
        </w:tabs>
        <w:autoSpaceDN w:val="0"/>
        <w:spacing w:line="276" w:lineRule="auto"/>
        <w:ind w:firstLine="709"/>
        <w:jc w:val="both"/>
        <w:rPr>
          <w:bCs/>
        </w:rPr>
      </w:pPr>
      <w:r w:rsidRPr="008C4CD2">
        <w:rPr>
          <w:bCs/>
        </w:rPr>
        <w:t xml:space="preserve">Опасность от контакта с </w:t>
      </w:r>
      <w:proofErr w:type="spellStart"/>
      <w:r w:rsidRPr="008C4CD2">
        <w:rPr>
          <w:bCs/>
        </w:rPr>
        <w:t>высокоопасными</w:t>
      </w:r>
      <w:proofErr w:type="spellEnd"/>
      <w:r w:rsidRPr="008C4CD2">
        <w:rPr>
          <w:bCs/>
        </w:rPr>
        <w:t xml:space="preserve"> веществами;</w:t>
      </w:r>
    </w:p>
    <w:p w14:paraId="5665E6BC" w14:textId="77777777" w:rsidR="008C4CD2" w:rsidRPr="008C4CD2" w:rsidRDefault="008C4CD2" w:rsidP="008C4CD2">
      <w:pPr>
        <w:numPr>
          <w:ilvl w:val="0"/>
          <w:numId w:val="33"/>
        </w:numPr>
        <w:tabs>
          <w:tab w:val="left" w:pos="284"/>
          <w:tab w:val="left" w:pos="1134"/>
        </w:tabs>
        <w:autoSpaceDN w:val="0"/>
        <w:spacing w:line="276" w:lineRule="auto"/>
        <w:ind w:firstLine="709"/>
        <w:jc w:val="both"/>
        <w:rPr>
          <w:bCs/>
        </w:rPr>
      </w:pPr>
      <w:r w:rsidRPr="008C4CD2">
        <w:rPr>
          <w:bCs/>
        </w:rPr>
        <w:t>Опасность от вдыхания паров вредных жидкостей, газов, пыли, тумана, дыма;</w:t>
      </w:r>
    </w:p>
    <w:p w14:paraId="1E5192F0" w14:textId="77777777" w:rsidR="008C4CD2" w:rsidRPr="008C4CD2" w:rsidRDefault="008C4CD2" w:rsidP="008C4CD2">
      <w:pPr>
        <w:numPr>
          <w:ilvl w:val="0"/>
          <w:numId w:val="33"/>
        </w:numPr>
        <w:tabs>
          <w:tab w:val="left" w:pos="284"/>
          <w:tab w:val="left" w:pos="1134"/>
        </w:tabs>
        <w:autoSpaceDN w:val="0"/>
        <w:spacing w:line="276" w:lineRule="auto"/>
        <w:ind w:firstLine="709"/>
        <w:jc w:val="both"/>
        <w:rPr>
          <w:bCs/>
        </w:rPr>
      </w:pPr>
      <w:r w:rsidRPr="008C4CD2">
        <w:rPr>
          <w:bCs/>
        </w:rPr>
        <w:t>Опасность образования токсичных паров при нагревании;</w:t>
      </w:r>
    </w:p>
    <w:p w14:paraId="3A7ED675" w14:textId="77777777" w:rsidR="008C4CD2" w:rsidRPr="008C4CD2" w:rsidRDefault="008C4CD2" w:rsidP="008C4CD2">
      <w:pPr>
        <w:numPr>
          <w:ilvl w:val="0"/>
          <w:numId w:val="33"/>
        </w:numPr>
        <w:tabs>
          <w:tab w:val="left" w:pos="284"/>
          <w:tab w:val="left" w:pos="1134"/>
        </w:tabs>
        <w:autoSpaceDN w:val="0"/>
        <w:spacing w:line="276" w:lineRule="auto"/>
        <w:ind w:firstLine="709"/>
        <w:jc w:val="both"/>
        <w:rPr>
          <w:bCs/>
        </w:rPr>
      </w:pPr>
      <w:r w:rsidRPr="008C4CD2">
        <w:rPr>
          <w:bCs/>
        </w:rPr>
        <w:t>Опасность воздействия на кожные покровы смазочных масел;</w:t>
      </w:r>
    </w:p>
    <w:p w14:paraId="2EF6151B" w14:textId="77777777" w:rsidR="008C4CD2" w:rsidRPr="008C4CD2" w:rsidRDefault="008C4CD2" w:rsidP="008C4CD2">
      <w:pPr>
        <w:numPr>
          <w:ilvl w:val="0"/>
          <w:numId w:val="33"/>
        </w:numPr>
        <w:tabs>
          <w:tab w:val="left" w:pos="284"/>
          <w:tab w:val="left" w:pos="1134"/>
        </w:tabs>
        <w:autoSpaceDN w:val="0"/>
        <w:spacing w:line="276" w:lineRule="auto"/>
        <w:ind w:firstLine="709"/>
        <w:jc w:val="both"/>
        <w:rPr>
          <w:bCs/>
        </w:rPr>
      </w:pPr>
      <w:r w:rsidRPr="008C4CD2">
        <w:rPr>
          <w:bCs/>
        </w:rPr>
        <w:t>Опасность воздействия на кожные покровы чистящих и обезжиривающих веществ.</w:t>
      </w:r>
    </w:p>
    <w:p w14:paraId="3194750A" w14:textId="77777777" w:rsidR="008C4CD2" w:rsidRPr="008C4CD2" w:rsidRDefault="008C4CD2" w:rsidP="008C4CD2">
      <w:pPr>
        <w:numPr>
          <w:ilvl w:val="0"/>
          <w:numId w:val="27"/>
        </w:numPr>
        <w:tabs>
          <w:tab w:val="left" w:pos="567"/>
          <w:tab w:val="left" w:pos="1134"/>
          <w:tab w:val="left" w:pos="1976"/>
        </w:tabs>
        <w:autoSpaceDN w:val="0"/>
        <w:spacing w:line="276" w:lineRule="auto"/>
        <w:ind w:firstLine="709"/>
        <w:jc w:val="both"/>
        <w:rPr>
          <w:bCs/>
        </w:rPr>
      </w:pPr>
      <w:r w:rsidRPr="008C4CD2">
        <w:rPr>
          <w:bCs/>
        </w:rPr>
        <w:t xml:space="preserve">Опасности, связанные с воздействием аэрозолей преимущественно </w:t>
      </w:r>
      <w:proofErr w:type="spellStart"/>
      <w:r w:rsidRPr="008C4CD2">
        <w:rPr>
          <w:bCs/>
        </w:rPr>
        <w:t>фиброгенного</w:t>
      </w:r>
      <w:proofErr w:type="spellEnd"/>
      <w:r w:rsidRPr="008C4CD2">
        <w:rPr>
          <w:bCs/>
        </w:rPr>
        <w:t xml:space="preserve"> действия:</w:t>
      </w:r>
    </w:p>
    <w:p w14:paraId="275ADE5F" w14:textId="77777777" w:rsidR="008C4CD2" w:rsidRPr="008C4CD2" w:rsidRDefault="008C4CD2" w:rsidP="008C4CD2">
      <w:pPr>
        <w:numPr>
          <w:ilvl w:val="0"/>
          <w:numId w:val="34"/>
        </w:numPr>
        <w:tabs>
          <w:tab w:val="left" w:pos="567"/>
          <w:tab w:val="left" w:pos="1134"/>
        </w:tabs>
        <w:autoSpaceDN w:val="0"/>
        <w:spacing w:line="276" w:lineRule="auto"/>
        <w:ind w:firstLine="709"/>
        <w:jc w:val="both"/>
        <w:rPr>
          <w:bCs/>
        </w:rPr>
      </w:pPr>
      <w:r w:rsidRPr="008C4CD2">
        <w:rPr>
          <w:bCs/>
        </w:rPr>
        <w:t>Опасность воздействия пыли на глаза;</w:t>
      </w:r>
    </w:p>
    <w:p w14:paraId="64119EE7" w14:textId="77777777" w:rsidR="008C4CD2" w:rsidRPr="008C4CD2" w:rsidRDefault="008C4CD2" w:rsidP="008C4CD2">
      <w:pPr>
        <w:numPr>
          <w:ilvl w:val="0"/>
          <w:numId w:val="34"/>
        </w:numPr>
        <w:tabs>
          <w:tab w:val="left" w:pos="567"/>
          <w:tab w:val="left" w:pos="1134"/>
        </w:tabs>
        <w:autoSpaceDN w:val="0"/>
        <w:spacing w:line="276" w:lineRule="auto"/>
        <w:ind w:firstLine="709"/>
        <w:jc w:val="both"/>
        <w:rPr>
          <w:bCs/>
        </w:rPr>
      </w:pPr>
      <w:r w:rsidRPr="008C4CD2">
        <w:rPr>
          <w:bCs/>
        </w:rPr>
        <w:t>Опасность повреждения органов дыхания частицами пыли;</w:t>
      </w:r>
    </w:p>
    <w:p w14:paraId="1309ED32" w14:textId="77777777" w:rsidR="008C4CD2" w:rsidRPr="008C4CD2" w:rsidRDefault="008C4CD2" w:rsidP="008C4CD2">
      <w:pPr>
        <w:numPr>
          <w:ilvl w:val="0"/>
          <w:numId w:val="34"/>
        </w:numPr>
        <w:tabs>
          <w:tab w:val="left" w:pos="567"/>
          <w:tab w:val="left" w:pos="1134"/>
        </w:tabs>
        <w:autoSpaceDN w:val="0"/>
        <w:spacing w:line="276" w:lineRule="auto"/>
        <w:ind w:firstLine="709"/>
        <w:jc w:val="both"/>
        <w:rPr>
          <w:bCs/>
        </w:rPr>
      </w:pPr>
      <w:r w:rsidRPr="008C4CD2">
        <w:rPr>
          <w:bCs/>
        </w:rPr>
        <w:t>Опасность воздействия пыли на кожу;</w:t>
      </w:r>
    </w:p>
    <w:p w14:paraId="7EDD5281" w14:textId="77777777" w:rsidR="008C4CD2" w:rsidRPr="008C4CD2" w:rsidRDefault="008C4CD2" w:rsidP="008C4CD2">
      <w:pPr>
        <w:numPr>
          <w:ilvl w:val="0"/>
          <w:numId w:val="34"/>
        </w:numPr>
        <w:tabs>
          <w:tab w:val="left" w:pos="567"/>
          <w:tab w:val="left" w:pos="1134"/>
        </w:tabs>
        <w:autoSpaceDN w:val="0"/>
        <w:spacing w:line="276" w:lineRule="auto"/>
        <w:ind w:firstLine="709"/>
        <w:jc w:val="both"/>
        <w:rPr>
          <w:bCs/>
        </w:rPr>
      </w:pPr>
      <w:r w:rsidRPr="008C4CD2">
        <w:rPr>
          <w:bCs/>
        </w:rPr>
        <w:t>Опасность, связанная с выбросом пыли;</w:t>
      </w:r>
    </w:p>
    <w:p w14:paraId="0BB319AD" w14:textId="77777777" w:rsidR="008C4CD2" w:rsidRPr="008C4CD2" w:rsidRDefault="008C4CD2" w:rsidP="008C4CD2">
      <w:pPr>
        <w:numPr>
          <w:ilvl w:val="0"/>
          <w:numId w:val="34"/>
        </w:numPr>
        <w:tabs>
          <w:tab w:val="left" w:pos="567"/>
          <w:tab w:val="left" w:pos="1134"/>
        </w:tabs>
        <w:autoSpaceDN w:val="0"/>
        <w:spacing w:line="276" w:lineRule="auto"/>
        <w:ind w:firstLine="709"/>
        <w:jc w:val="both"/>
        <w:rPr>
          <w:bCs/>
        </w:rPr>
      </w:pPr>
      <w:r w:rsidRPr="008C4CD2">
        <w:rPr>
          <w:bCs/>
        </w:rPr>
        <w:t>Опасности воздействия воздушных взвесей вредных химических веществ;</w:t>
      </w:r>
    </w:p>
    <w:p w14:paraId="70ECAA3B" w14:textId="77777777" w:rsidR="008C4CD2" w:rsidRPr="008C4CD2" w:rsidRDefault="008C4CD2" w:rsidP="008C4CD2">
      <w:pPr>
        <w:numPr>
          <w:ilvl w:val="0"/>
          <w:numId w:val="34"/>
        </w:numPr>
        <w:tabs>
          <w:tab w:val="left" w:pos="567"/>
          <w:tab w:val="left" w:pos="1134"/>
        </w:tabs>
        <w:autoSpaceDN w:val="0"/>
        <w:spacing w:line="276" w:lineRule="auto"/>
        <w:ind w:firstLine="709"/>
        <w:jc w:val="both"/>
        <w:rPr>
          <w:bCs/>
        </w:rPr>
      </w:pPr>
      <w:r w:rsidRPr="008C4CD2">
        <w:rPr>
          <w:bCs/>
        </w:rPr>
        <w:t>Опасность воздействия на органы дыхания воздушных взвесей, содержащих смазочные масла;</w:t>
      </w:r>
    </w:p>
    <w:p w14:paraId="424B95F7" w14:textId="77777777" w:rsidR="008C4CD2" w:rsidRPr="008C4CD2" w:rsidRDefault="008C4CD2" w:rsidP="008C4CD2">
      <w:pPr>
        <w:numPr>
          <w:ilvl w:val="0"/>
          <w:numId w:val="34"/>
        </w:numPr>
        <w:tabs>
          <w:tab w:val="left" w:pos="567"/>
          <w:tab w:val="left" w:pos="1134"/>
        </w:tabs>
        <w:autoSpaceDN w:val="0"/>
        <w:spacing w:line="276" w:lineRule="auto"/>
        <w:ind w:firstLine="709"/>
        <w:jc w:val="both"/>
        <w:rPr>
          <w:bCs/>
        </w:rPr>
      </w:pPr>
      <w:r w:rsidRPr="008C4CD2">
        <w:rPr>
          <w:bCs/>
        </w:rPr>
        <w:t>Опасность воздействия на органы дыхания воздушных смесей, содержащих чистящие и обезжиривающие вещества.</w:t>
      </w:r>
    </w:p>
    <w:p w14:paraId="68C4FA5F" w14:textId="77777777" w:rsidR="008C4CD2" w:rsidRPr="008C4CD2" w:rsidRDefault="008C4CD2" w:rsidP="008C4CD2">
      <w:pPr>
        <w:numPr>
          <w:ilvl w:val="0"/>
          <w:numId w:val="27"/>
        </w:numPr>
        <w:tabs>
          <w:tab w:val="left" w:pos="567"/>
          <w:tab w:val="left" w:pos="1134"/>
          <w:tab w:val="left" w:pos="1976"/>
        </w:tabs>
        <w:autoSpaceDN w:val="0"/>
        <w:spacing w:line="276" w:lineRule="auto"/>
        <w:ind w:firstLine="709"/>
        <w:jc w:val="both"/>
        <w:rPr>
          <w:bCs/>
        </w:rPr>
      </w:pPr>
      <w:r w:rsidRPr="008C4CD2">
        <w:rPr>
          <w:bCs/>
        </w:rPr>
        <w:t>Опасности, связанные с воздействием биологического фактора:</w:t>
      </w:r>
    </w:p>
    <w:p w14:paraId="67C5FFF3" w14:textId="77777777" w:rsidR="008C4CD2" w:rsidRPr="008C4CD2" w:rsidRDefault="008C4CD2" w:rsidP="008C4CD2">
      <w:pPr>
        <w:numPr>
          <w:ilvl w:val="0"/>
          <w:numId w:val="35"/>
        </w:numPr>
        <w:tabs>
          <w:tab w:val="left" w:pos="567"/>
          <w:tab w:val="left" w:pos="1134"/>
        </w:tabs>
        <w:autoSpaceDN w:val="0"/>
        <w:spacing w:line="276" w:lineRule="auto"/>
        <w:ind w:firstLine="709"/>
        <w:jc w:val="both"/>
        <w:rPr>
          <w:bCs/>
        </w:rPr>
      </w:pPr>
      <w:r w:rsidRPr="008C4CD2">
        <w:rPr>
          <w:bCs/>
        </w:rPr>
        <w:t>Опасность из-за воздействия микроорганизмов-продуцентов, препаратов, содержащих живые клетки и споры микроорганизмов;</w:t>
      </w:r>
    </w:p>
    <w:p w14:paraId="31F90DA1" w14:textId="77777777" w:rsidR="008C4CD2" w:rsidRPr="008C4CD2" w:rsidRDefault="008C4CD2" w:rsidP="008C4CD2">
      <w:pPr>
        <w:numPr>
          <w:ilvl w:val="0"/>
          <w:numId w:val="35"/>
        </w:numPr>
        <w:tabs>
          <w:tab w:val="left" w:pos="567"/>
          <w:tab w:val="left" w:pos="1134"/>
        </w:tabs>
        <w:autoSpaceDN w:val="0"/>
        <w:spacing w:line="276" w:lineRule="auto"/>
        <w:ind w:firstLine="709"/>
        <w:jc w:val="both"/>
        <w:rPr>
          <w:bCs/>
        </w:rPr>
      </w:pPr>
      <w:r w:rsidRPr="008C4CD2">
        <w:rPr>
          <w:bCs/>
        </w:rPr>
        <w:t>Опасность из-за контакта с патогенными микроорганизмами;</w:t>
      </w:r>
    </w:p>
    <w:p w14:paraId="3A8CB919" w14:textId="77777777" w:rsidR="008C4CD2" w:rsidRPr="008C4CD2" w:rsidRDefault="008C4CD2" w:rsidP="008C4CD2">
      <w:pPr>
        <w:numPr>
          <w:ilvl w:val="0"/>
          <w:numId w:val="35"/>
        </w:numPr>
        <w:tabs>
          <w:tab w:val="left" w:pos="567"/>
          <w:tab w:val="left" w:pos="1134"/>
        </w:tabs>
        <w:autoSpaceDN w:val="0"/>
        <w:spacing w:line="276" w:lineRule="auto"/>
        <w:ind w:firstLine="709"/>
        <w:jc w:val="both"/>
        <w:rPr>
          <w:bCs/>
        </w:rPr>
      </w:pPr>
      <w:r w:rsidRPr="008C4CD2">
        <w:rPr>
          <w:bCs/>
        </w:rPr>
        <w:t>Опасности из-за укуса переносчиков инфекций.</w:t>
      </w:r>
    </w:p>
    <w:p w14:paraId="43A5C53B" w14:textId="77777777" w:rsidR="008C4CD2" w:rsidRPr="008C4CD2" w:rsidRDefault="008C4CD2" w:rsidP="008C4CD2">
      <w:pPr>
        <w:numPr>
          <w:ilvl w:val="0"/>
          <w:numId w:val="27"/>
        </w:numPr>
        <w:tabs>
          <w:tab w:val="left" w:pos="567"/>
          <w:tab w:val="left" w:pos="1134"/>
          <w:tab w:val="left" w:pos="1976"/>
        </w:tabs>
        <w:autoSpaceDN w:val="0"/>
        <w:spacing w:line="276" w:lineRule="auto"/>
        <w:ind w:firstLine="709"/>
        <w:jc w:val="both"/>
        <w:rPr>
          <w:bCs/>
        </w:rPr>
      </w:pPr>
      <w:r w:rsidRPr="008C4CD2">
        <w:rPr>
          <w:bCs/>
        </w:rPr>
        <w:t>Опасности, связанные с воздействием тяжести и напряженности трудового процесса:</w:t>
      </w:r>
    </w:p>
    <w:p w14:paraId="498C3768" w14:textId="77777777" w:rsidR="008C4CD2" w:rsidRPr="008C4CD2" w:rsidRDefault="008C4CD2" w:rsidP="008C4CD2">
      <w:pPr>
        <w:numPr>
          <w:ilvl w:val="0"/>
          <w:numId w:val="36"/>
        </w:numPr>
        <w:tabs>
          <w:tab w:val="left" w:pos="567"/>
          <w:tab w:val="left" w:pos="1134"/>
        </w:tabs>
        <w:autoSpaceDN w:val="0"/>
        <w:spacing w:line="276" w:lineRule="auto"/>
        <w:ind w:firstLine="709"/>
        <w:jc w:val="both"/>
        <w:rPr>
          <w:bCs/>
        </w:rPr>
      </w:pPr>
      <w:r w:rsidRPr="008C4CD2">
        <w:rPr>
          <w:bCs/>
        </w:rPr>
        <w:t>Опасность, связанная с перемещением груза вручную;</w:t>
      </w:r>
    </w:p>
    <w:p w14:paraId="23367BDB" w14:textId="77777777" w:rsidR="008C4CD2" w:rsidRPr="008C4CD2" w:rsidRDefault="008C4CD2" w:rsidP="008C4CD2">
      <w:pPr>
        <w:numPr>
          <w:ilvl w:val="0"/>
          <w:numId w:val="36"/>
        </w:numPr>
        <w:tabs>
          <w:tab w:val="left" w:pos="567"/>
          <w:tab w:val="left" w:pos="1134"/>
        </w:tabs>
        <w:autoSpaceDN w:val="0"/>
        <w:spacing w:line="276" w:lineRule="auto"/>
        <w:ind w:firstLine="709"/>
        <w:jc w:val="both"/>
        <w:rPr>
          <w:bCs/>
        </w:rPr>
      </w:pPr>
      <w:r w:rsidRPr="008C4CD2">
        <w:rPr>
          <w:bCs/>
        </w:rPr>
        <w:t>Опасность от подъема тяжестей, превышающих допустимый вес;</w:t>
      </w:r>
    </w:p>
    <w:p w14:paraId="7C3A49AF" w14:textId="77777777" w:rsidR="008C4CD2" w:rsidRPr="008C4CD2" w:rsidRDefault="008C4CD2" w:rsidP="008C4CD2">
      <w:pPr>
        <w:numPr>
          <w:ilvl w:val="0"/>
          <w:numId w:val="36"/>
        </w:numPr>
        <w:tabs>
          <w:tab w:val="left" w:pos="567"/>
          <w:tab w:val="left" w:pos="1134"/>
        </w:tabs>
        <w:autoSpaceDN w:val="0"/>
        <w:spacing w:line="276" w:lineRule="auto"/>
        <w:ind w:firstLine="709"/>
        <w:jc w:val="both"/>
        <w:rPr>
          <w:bCs/>
        </w:rPr>
      </w:pPr>
      <w:r w:rsidRPr="008C4CD2">
        <w:rPr>
          <w:bCs/>
        </w:rPr>
        <w:t>Опасность, связанная с наклонами корпуса;</w:t>
      </w:r>
    </w:p>
    <w:p w14:paraId="6329C990" w14:textId="77777777" w:rsidR="008C4CD2" w:rsidRPr="008C4CD2" w:rsidRDefault="008C4CD2" w:rsidP="008C4CD2">
      <w:pPr>
        <w:numPr>
          <w:ilvl w:val="0"/>
          <w:numId w:val="36"/>
        </w:numPr>
        <w:tabs>
          <w:tab w:val="left" w:pos="567"/>
          <w:tab w:val="left" w:pos="1134"/>
        </w:tabs>
        <w:autoSpaceDN w:val="0"/>
        <w:spacing w:line="276" w:lineRule="auto"/>
        <w:ind w:firstLine="709"/>
        <w:jc w:val="both"/>
        <w:rPr>
          <w:bCs/>
        </w:rPr>
      </w:pPr>
      <w:r w:rsidRPr="008C4CD2">
        <w:rPr>
          <w:bCs/>
        </w:rPr>
        <w:t>Опасность, связанная с рабочей позой;</w:t>
      </w:r>
    </w:p>
    <w:p w14:paraId="5526976A" w14:textId="77777777" w:rsidR="008C4CD2" w:rsidRPr="008C4CD2" w:rsidRDefault="008C4CD2" w:rsidP="008C4CD2">
      <w:pPr>
        <w:numPr>
          <w:ilvl w:val="0"/>
          <w:numId w:val="36"/>
        </w:numPr>
        <w:tabs>
          <w:tab w:val="left" w:pos="567"/>
          <w:tab w:val="left" w:pos="1134"/>
        </w:tabs>
        <w:autoSpaceDN w:val="0"/>
        <w:spacing w:line="276" w:lineRule="auto"/>
        <w:ind w:firstLine="709"/>
        <w:jc w:val="both"/>
        <w:rPr>
          <w:bCs/>
        </w:rPr>
      </w:pPr>
      <w:r w:rsidRPr="008C4CD2">
        <w:rPr>
          <w:bCs/>
        </w:rPr>
        <w:t>Опасность вредных для здоровья поз, связанных с чрезмерным напряжением тела;</w:t>
      </w:r>
    </w:p>
    <w:p w14:paraId="448BB23F" w14:textId="77777777" w:rsidR="008C4CD2" w:rsidRPr="008C4CD2" w:rsidRDefault="008C4CD2" w:rsidP="008C4CD2">
      <w:pPr>
        <w:numPr>
          <w:ilvl w:val="0"/>
          <w:numId w:val="36"/>
        </w:numPr>
        <w:tabs>
          <w:tab w:val="left" w:pos="567"/>
          <w:tab w:val="left" w:pos="1134"/>
        </w:tabs>
        <w:autoSpaceDN w:val="0"/>
        <w:spacing w:line="276" w:lineRule="auto"/>
        <w:ind w:firstLine="709"/>
        <w:jc w:val="both"/>
        <w:rPr>
          <w:bCs/>
        </w:rPr>
      </w:pPr>
      <w:r w:rsidRPr="008C4CD2">
        <w:rPr>
          <w:bCs/>
        </w:rPr>
        <w:t>Опасность физических перегрузок от периодического поднятия тяжелых узлов и деталей машин;</w:t>
      </w:r>
    </w:p>
    <w:p w14:paraId="3E41F494" w14:textId="77777777" w:rsidR="008C4CD2" w:rsidRPr="008C4CD2" w:rsidRDefault="008C4CD2" w:rsidP="008C4CD2">
      <w:pPr>
        <w:numPr>
          <w:ilvl w:val="0"/>
          <w:numId w:val="36"/>
        </w:numPr>
        <w:tabs>
          <w:tab w:val="left" w:pos="567"/>
          <w:tab w:val="left" w:pos="1134"/>
        </w:tabs>
        <w:autoSpaceDN w:val="0"/>
        <w:spacing w:line="276" w:lineRule="auto"/>
        <w:ind w:firstLine="709"/>
        <w:jc w:val="both"/>
        <w:rPr>
          <w:bCs/>
        </w:rPr>
      </w:pPr>
      <w:r w:rsidRPr="008C4CD2">
        <w:rPr>
          <w:bCs/>
        </w:rPr>
        <w:t>Опасность психических нагрузок, стрессов;</w:t>
      </w:r>
    </w:p>
    <w:p w14:paraId="03509581" w14:textId="77777777" w:rsidR="008C4CD2" w:rsidRPr="008C4CD2" w:rsidRDefault="008C4CD2" w:rsidP="008C4CD2">
      <w:pPr>
        <w:numPr>
          <w:ilvl w:val="0"/>
          <w:numId w:val="36"/>
        </w:numPr>
        <w:tabs>
          <w:tab w:val="left" w:pos="567"/>
          <w:tab w:val="left" w:pos="1134"/>
        </w:tabs>
        <w:autoSpaceDN w:val="0"/>
        <w:spacing w:line="276" w:lineRule="auto"/>
        <w:ind w:firstLine="709"/>
        <w:jc w:val="both"/>
        <w:rPr>
          <w:bCs/>
        </w:rPr>
      </w:pPr>
      <w:r w:rsidRPr="008C4CD2">
        <w:rPr>
          <w:bCs/>
        </w:rPr>
        <w:t>Опасность перенапряжения зрительного анализатора.</w:t>
      </w:r>
    </w:p>
    <w:p w14:paraId="45843122" w14:textId="77777777" w:rsidR="008C4CD2" w:rsidRPr="008C4CD2" w:rsidRDefault="008C4CD2" w:rsidP="008C4CD2">
      <w:pPr>
        <w:numPr>
          <w:ilvl w:val="0"/>
          <w:numId w:val="27"/>
        </w:numPr>
        <w:tabs>
          <w:tab w:val="left" w:pos="567"/>
          <w:tab w:val="left" w:pos="1134"/>
          <w:tab w:val="left" w:pos="1976"/>
        </w:tabs>
        <w:autoSpaceDN w:val="0"/>
        <w:spacing w:line="276" w:lineRule="auto"/>
        <w:ind w:firstLine="709"/>
        <w:jc w:val="both"/>
        <w:rPr>
          <w:bCs/>
        </w:rPr>
      </w:pPr>
      <w:r w:rsidRPr="008C4CD2">
        <w:rPr>
          <w:bCs/>
        </w:rPr>
        <w:lastRenderedPageBreak/>
        <w:t>Опасности, связанные с воздействием шума:</w:t>
      </w:r>
    </w:p>
    <w:p w14:paraId="7B5DB2D4" w14:textId="77777777" w:rsidR="008C4CD2" w:rsidRPr="008C4CD2" w:rsidRDefault="008C4CD2" w:rsidP="008C4CD2">
      <w:pPr>
        <w:numPr>
          <w:ilvl w:val="0"/>
          <w:numId w:val="37"/>
        </w:numPr>
        <w:tabs>
          <w:tab w:val="left" w:pos="567"/>
          <w:tab w:val="left" w:pos="1134"/>
        </w:tabs>
        <w:autoSpaceDN w:val="0"/>
        <w:spacing w:line="276" w:lineRule="auto"/>
        <w:ind w:firstLine="709"/>
        <w:jc w:val="both"/>
        <w:rPr>
          <w:bCs/>
        </w:rPr>
      </w:pPr>
      <w:r w:rsidRPr="008C4CD2">
        <w:rPr>
          <w:bCs/>
        </w:rPr>
        <w:t>Опасность повреждения мембранной перепонки уха, связанная с воздействием шума высокой интенсивности;</w:t>
      </w:r>
    </w:p>
    <w:p w14:paraId="54A258D0" w14:textId="77777777" w:rsidR="008C4CD2" w:rsidRPr="008C4CD2" w:rsidRDefault="008C4CD2" w:rsidP="008C4CD2">
      <w:pPr>
        <w:numPr>
          <w:ilvl w:val="0"/>
          <w:numId w:val="37"/>
        </w:numPr>
        <w:tabs>
          <w:tab w:val="left" w:pos="567"/>
          <w:tab w:val="left" w:pos="1134"/>
        </w:tabs>
        <w:autoSpaceDN w:val="0"/>
        <w:spacing w:line="276" w:lineRule="auto"/>
        <w:ind w:firstLine="709"/>
        <w:jc w:val="both"/>
        <w:rPr>
          <w:bCs/>
        </w:rPr>
      </w:pPr>
      <w:r w:rsidRPr="008C4CD2">
        <w:rPr>
          <w:bCs/>
        </w:rPr>
        <w:t>Опасность, связанная с возможностью не услышать звуковой сигнал об опасности.</w:t>
      </w:r>
    </w:p>
    <w:p w14:paraId="73360FAE" w14:textId="77777777" w:rsidR="008C4CD2" w:rsidRPr="008C4CD2" w:rsidRDefault="008C4CD2" w:rsidP="008C4CD2">
      <w:pPr>
        <w:numPr>
          <w:ilvl w:val="0"/>
          <w:numId w:val="27"/>
        </w:numPr>
        <w:tabs>
          <w:tab w:val="left" w:pos="567"/>
          <w:tab w:val="left" w:pos="1134"/>
          <w:tab w:val="left" w:pos="1976"/>
        </w:tabs>
        <w:autoSpaceDN w:val="0"/>
        <w:spacing w:line="276" w:lineRule="auto"/>
        <w:ind w:firstLine="709"/>
        <w:jc w:val="both"/>
        <w:rPr>
          <w:bCs/>
        </w:rPr>
      </w:pPr>
      <w:r w:rsidRPr="008C4CD2">
        <w:rPr>
          <w:bCs/>
        </w:rPr>
        <w:t>Опасности, связанные с воздействием вибрации:</w:t>
      </w:r>
    </w:p>
    <w:p w14:paraId="7C048A88" w14:textId="77777777" w:rsidR="008C4CD2" w:rsidRPr="008C4CD2" w:rsidRDefault="008C4CD2" w:rsidP="008C4CD2">
      <w:pPr>
        <w:numPr>
          <w:ilvl w:val="0"/>
          <w:numId w:val="38"/>
        </w:numPr>
        <w:tabs>
          <w:tab w:val="left" w:pos="567"/>
          <w:tab w:val="left" w:pos="1134"/>
        </w:tabs>
        <w:autoSpaceDN w:val="0"/>
        <w:spacing w:line="276" w:lineRule="auto"/>
        <w:ind w:firstLine="709"/>
        <w:jc w:val="both"/>
        <w:rPr>
          <w:bCs/>
        </w:rPr>
      </w:pPr>
      <w:r w:rsidRPr="008C4CD2">
        <w:rPr>
          <w:bCs/>
        </w:rPr>
        <w:t>Опасность от воздействия локальной вибрации при использовании ручных механизмов;</w:t>
      </w:r>
    </w:p>
    <w:p w14:paraId="55437B37" w14:textId="77777777" w:rsidR="008C4CD2" w:rsidRPr="008C4CD2" w:rsidRDefault="008C4CD2" w:rsidP="008C4CD2">
      <w:pPr>
        <w:numPr>
          <w:ilvl w:val="0"/>
          <w:numId w:val="38"/>
        </w:numPr>
        <w:tabs>
          <w:tab w:val="left" w:pos="567"/>
          <w:tab w:val="left" w:pos="1134"/>
        </w:tabs>
        <w:autoSpaceDN w:val="0"/>
        <w:spacing w:line="276" w:lineRule="auto"/>
        <w:ind w:firstLine="709"/>
        <w:jc w:val="both"/>
        <w:rPr>
          <w:bCs/>
        </w:rPr>
      </w:pPr>
      <w:r w:rsidRPr="008C4CD2">
        <w:rPr>
          <w:bCs/>
        </w:rPr>
        <w:t>Опасность, связанная с воздействием общей вибрации.</w:t>
      </w:r>
    </w:p>
    <w:p w14:paraId="18DAD7E8" w14:textId="77777777" w:rsidR="008C4CD2" w:rsidRPr="008C4CD2" w:rsidRDefault="008C4CD2" w:rsidP="008C4CD2">
      <w:pPr>
        <w:numPr>
          <w:ilvl w:val="0"/>
          <w:numId w:val="27"/>
        </w:numPr>
        <w:tabs>
          <w:tab w:val="left" w:pos="567"/>
          <w:tab w:val="left" w:pos="1134"/>
          <w:tab w:val="left" w:pos="1976"/>
        </w:tabs>
        <w:autoSpaceDN w:val="0"/>
        <w:spacing w:line="276" w:lineRule="auto"/>
        <w:ind w:firstLine="709"/>
        <w:jc w:val="both"/>
        <w:rPr>
          <w:bCs/>
        </w:rPr>
      </w:pPr>
      <w:r w:rsidRPr="008C4CD2">
        <w:rPr>
          <w:bCs/>
        </w:rPr>
        <w:t>Опасности, связанные с воздействием световой среды:</w:t>
      </w:r>
    </w:p>
    <w:p w14:paraId="1E999A7A" w14:textId="77777777" w:rsidR="008C4CD2" w:rsidRPr="008C4CD2" w:rsidRDefault="008C4CD2" w:rsidP="008C4CD2">
      <w:pPr>
        <w:numPr>
          <w:ilvl w:val="0"/>
          <w:numId w:val="39"/>
        </w:numPr>
        <w:tabs>
          <w:tab w:val="left" w:pos="567"/>
          <w:tab w:val="left" w:pos="1134"/>
        </w:tabs>
        <w:autoSpaceDN w:val="0"/>
        <w:spacing w:line="276" w:lineRule="auto"/>
        <w:ind w:firstLine="709"/>
        <w:jc w:val="both"/>
        <w:rPr>
          <w:bCs/>
        </w:rPr>
      </w:pPr>
      <w:r w:rsidRPr="008C4CD2">
        <w:rPr>
          <w:bCs/>
        </w:rPr>
        <w:t>Опасность недостаточной освещенности в рабочей зоне;</w:t>
      </w:r>
    </w:p>
    <w:p w14:paraId="05C800D5" w14:textId="77777777" w:rsidR="008C4CD2" w:rsidRPr="008C4CD2" w:rsidRDefault="008C4CD2" w:rsidP="008C4CD2">
      <w:pPr>
        <w:numPr>
          <w:ilvl w:val="0"/>
          <w:numId w:val="39"/>
        </w:numPr>
        <w:tabs>
          <w:tab w:val="left" w:pos="567"/>
          <w:tab w:val="left" w:pos="1134"/>
        </w:tabs>
        <w:autoSpaceDN w:val="0"/>
        <w:spacing w:line="276" w:lineRule="auto"/>
        <w:ind w:firstLine="709"/>
        <w:jc w:val="both"/>
        <w:rPr>
          <w:bCs/>
        </w:rPr>
      </w:pPr>
      <w:r w:rsidRPr="008C4CD2">
        <w:rPr>
          <w:bCs/>
        </w:rPr>
        <w:t>Опасность повышенной яркости света;</w:t>
      </w:r>
    </w:p>
    <w:p w14:paraId="64D49BEE" w14:textId="77777777" w:rsidR="008C4CD2" w:rsidRPr="008C4CD2" w:rsidRDefault="008C4CD2" w:rsidP="008C4CD2">
      <w:pPr>
        <w:numPr>
          <w:ilvl w:val="0"/>
          <w:numId w:val="39"/>
        </w:numPr>
        <w:tabs>
          <w:tab w:val="left" w:pos="567"/>
          <w:tab w:val="left" w:pos="1134"/>
        </w:tabs>
        <w:autoSpaceDN w:val="0"/>
        <w:spacing w:line="276" w:lineRule="auto"/>
        <w:ind w:firstLine="709"/>
        <w:jc w:val="both"/>
        <w:rPr>
          <w:bCs/>
        </w:rPr>
      </w:pPr>
      <w:r w:rsidRPr="008C4CD2">
        <w:rPr>
          <w:bCs/>
        </w:rPr>
        <w:t>Опасность пониженной контрастности.</w:t>
      </w:r>
    </w:p>
    <w:p w14:paraId="4B6EEE46" w14:textId="77777777" w:rsidR="008C4CD2" w:rsidRPr="008C4CD2" w:rsidRDefault="008C4CD2" w:rsidP="008C4CD2">
      <w:pPr>
        <w:numPr>
          <w:ilvl w:val="0"/>
          <w:numId w:val="27"/>
        </w:numPr>
        <w:tabs>
          <w:tab w:val="left" w:pos="567"/>
          <w:tab w:val="left" w:pos="1134"/>
          <w:tab w:val="left" w:pos="1976"/>
        </w:tabs>
        <w:autoSpaceDN w:val="0"/>
        <w:spacing w:line="276" w:lineRule="auto"/>
        <w:ind w:firstLine="709"/>
        <w:jc w:val="both"/>
        <w:rPr>
          <w:bCs/>
        </w:rPr>
      </w:pPr>
      <w:r w:rsidRPr="008C4CD2">
        <w:rPr>
          <w:bCs/>
        </w:rPr>
        <w:t>Опасности, связанные с воздействием неионизирующих излучений:</w:t>
      </w:r>
    </w:p>
    <w:p w14:paraId="79B7D416" w14:textId="77777777" w:rsidR="008C4CD2" w:rsidRPr="008C4CD2" w:rsidRDefault="008C4CD2" w:rsidP="008C4CD2">
      <w:pPr>
        <w:numPr>
          <w:ilvl w:val="0"/>
          <w:numId w:val="40"/>
        </w:numPr>
        <w:tabs>
          <w:tab w:val="left" w:pos="567"/>
          <w:tab w:val="left" w:pos="1134"/>
        </w:tabs>
        <w:autoSpaceDN w:val="0"/>
        <w:spacing w:line="276" w:lineRule="auto"/>
        <w:ind w:firstLine="709"/>
        <w:jc w:val="both"/>
        <w:rPr>
          <w:bCs/>
        </w:rPr>
      </w:pPr>
      <w:r w:rsidRPr="008C4CD2">
        <w:rPr>
          <w:bCs/>
        </w:rPr>
        <w:t>Опасность, связанная с ослаблением геомагнитного поля;</w:t>
      </w:r>
    </w:p>
    <w:p w14:paraId="1C5035F9" w14:textId="77777777" w:rsidR="008C4CD2" w:rsidRPr="008C4CD2" w:rsidRDefault="008C4CD2" w:rsidP="008C4CD2">
      <w:pPr>
        <w:numPr>
          <w:ilvl w:val="0"/>
          <w:numId w:val="40"/>
        </w:numPr>
        <w:tabs>
          <w:tab w:val="left" w:pos="567"/>
          <w:tab w:val="left" w:pos="1134"/>
        </w:tabs>
        <w:autoSpaceDN w:val="0"/>
        <w:spacing w:line="276" w:lineRule="auto"/>
        <w:ind w:firstLine="709"/>
        <w:jc w:val="both"/>
        <w:rPr>
          <w:bCs/>
        </w:rPr>
      </w:pPr>
      <w:r w:rsidRPr="008C4CD2">
        <w:rPr>
          <w:bCs/>
        </w:rPr>
        <w:t>Опасность, связанная с воздействием электростатического поля;</w:t>
      </w:r>
    </w:p>
    <w:p w14:paraId="4C334D2D" w14:textId="77777777" w:rsidR="008C4CD2" w:rsidRPr="008C4CD2" w:rsidRDefault="008C4CD2" w:rsidP="008C4CD2">
      <w:pPr>
        <w:numPr>
          <w:ilvl w:val="0"/>
          <w:numId w:val="40"/>
        </w:numPr>
        <w:tabs>
          <w:tab w:val="left" w:pos="567"/>
          <w:tab w:val="left" w:pos="1134"/>
        </w:tabs>
        <w:autoSpaceDN w:val="0"/>
        <w:spacing w:line="276" w:lineRule="auto"/>
        <w:ind w:firstLine="709"/>
        <w:jc w:val="both"/>
        <w:rPr>
          <w:bCs/>
        </w:rPr>
      </w:pPr>
      <w:r w:rsidRPr="008C4CD2">
        <w:rPr>
          <w:bCs/>
        </w:rPr>
        <w:t>Опасность, связанная с воздействием постоянного магнитного поля;</w:t>
      </w:r>
    </w:p>
    <w:p w14:paraId="67248845" w14:textId="77777777" w:rsidR="008C4CD2" w:rsidRPr="008C4CD2" w:rsidRDefault="008C4CD2" w:rsidP="008C4CD2">
      <w:pPr>
        <w:numPr>
          <w:ilvl w:val="0"/>
          <w:numId w:val="40"/>
        </w:numPr>
        <w:tabs>
          <w:tab w:val="left" w:pos="567"/>
          <w:tab w:val="left" w:pos="1134"/>
        </w:tabs>
        <w:autoSpaceDN w:val="0"/>
        <w:spacing w:line="276" w:lineRule="auto"/>
        <w:ind w:firstLine="709"/>
        <w:jc w:val="both"/>
        <w:rPr>
          <w:bCs/>
        </w:rPr>
      </w:pPr>
      <w:r w:rsidRPr="008C4CD2">
        <w:rPr>
          <w:bCs/>
        </w:rPr>
        <w:t>Опасность, связанная с воздействием электрического поля промышленной частоты;</w:t>
      </w:r>
    </w:p>
    <w:p w14:paraId="7F8C9F7F" w14:textId="77777777" w:rsidR="008C4CD2" w:rsidRPr="008C4CD2" w:rsidRDefault="008C4CD2" w:rsidP="008C4CD2">
      <w:pPr>
        <w:numPr>
          <w:ilvl w:val="0"/>
          <w:numId w:val="40"/>
        </w:numPr>
        <w:tabs>
          <w:tab w:val="left" w:pos="567"/>
          <w:tab w:val="left" w:pos="1134"/>
        </w:tabs>
        <w:autoSpaceDN w:val="0"/>
        <w:spacing w:line="276" w:lineRule="auto"/>
        <w:ind w:firstLine="709"/>
        <w:jc w:val="both"/>
        <w:rPr>
          <w:bCs/>
        </w:rPr>
      </w:pPr>
      <w:r w:rsidRPr="008C4CD2">
        <w:rPr>
          <w:bCs/>
        </w:rPr>
        <w:t>Опасность, связанная с воздействием магнитного поля промышленной частоты;</w:t>
      </w:r>
    </w:p>
    <w:p w14:paraId="50CFC292" w14:textId="77777777" w:rsidR="008C4CD2" w:rsidRPr="008C4CD2" w:rsidRDefault="008C4CD2" w:rsidP="008C4CD2">
      <w:pPr>
        <w:numPr>
          <w:ilvl w:val="0"/>
          <w:numId w:val="40"/>
        </w:numPr>
        <w:tabs>
          <w:tab w:val="left" w:pos="567"/>
          <w:tab w:val="left" w:pos="1134"/>
        </w:tabs>
        <w:autoSpaceDN w:val="0"/>
        <w:spacing w:line="276" w:lineRule="auto"/>
        <w:ind w:firstLine="709"/>
        <w:jc w:val="both"/>
        <w:rPr>
          <w:bCs/>
        </w:rPr>
      </w:pPr>
      <w:r w:rsidRPr="008C4CD2">
        <w:rPr>
          <w:bCs/>
        </w:rPr>
        <w:t>Опасность от электромагнитных излучений.</w:t>
      </w:r>
    </w:p>
    <w:p w14:paraId="4D68498F" w14:textId="77777777" w:rsidR="008C4CD2" w:rsidRPr="008C4CD2" w:rsidRDefault="008C4CD2" w:rsidP="008C4CD2">
      <w:pPr>
        <w:numPr>
          <w:ilvl w:val="0"/>
          <w:numId w:val="27"/>
        </w:numPr>
        <w:tabs>
          <w:tab w:val="left" w:pos="567"/>
          <w:tab w:val="left" w:pos="1134"/>
          <w:tab w:val="left" w:pos="1976"/>
        </w:tabs>
        <w:autoSpaceDN w:val="0"/>
        <w:spacing w:line="276" w:lineRule="auto"/>
        <w:ind w:firstLine="709"/>
        <w:jc w:val="both"/>
        <w:rPr>
          <w:bCs/>
        </w:rPr>
      </w:pPr>
      <w:r w:rsidRPr="008C4CD2">
        <w:rPr>
          <w:bCs/>
        </w:rPr>
        <w:t>Опасности, связанные с воздействием ионизирующих излучений:</w:t>
      </w:r>
    </w:p>
    <w:p w14:paraId="34DAC9B8" w14:textId="77777777" w:rsidR="008C4CD2" w:rsidRPr="008C4CD2" w:rsidRDefault="008C4CD2" w:rsidP="008C4CD2">
      <w:pPr>
        <w:numPr>
          <w:ilvl w:val="0"/>
          <w:numId w:val="41"/>
        </w:numPr>
        <w:tabs>
          <w:tab w:val="left" w:pos="567"/>
          <w:tab w:val="left" w:pos="1134"/>
        </w:tabs>
        <w:autoSpaceDN w:val="0"/>
        <w:spacing w:line="276" w:lineRule="auto"/>
        <w:ind w:firstLine="709"/>
        <w:jc w:val="both"/>
        <w:rPr>
          <w:bCs/>
        </w:rPr>
      </w:pPr>
      <w:r w:rsidRPr="008C4CD2">
        <w:rPr>
          <w:bCs/>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14:paraId="4879585B" w14:textId="77777777" w:rsidR="008C4CD2" w:rsidRPr="008C4CD2" w:rsidRDefault="008C4CD2" w:rsidP="008C4CD2">
      <w:pPr>
        <w:numPr>
          <w:ilvl w:val="0"/>
          <w:numId w:val="41"/>
        </w:numPr>
        <w:tabs>
          <w:tab w:val="left" w:pos="567"/>
          <w:tab w:val="left" w:pos="1134"/>
        </w:tabs>
        <w:autoSpaceDN w:val="0"/>
        <w:spacing w:line="276" w:lineRule="auto"/>
        <w:ind w:firstLine="709"/>
        <w:jc w:val="both"/>
        <w:rPr>
          <w:bCs/>
        </w:rPr>
      </w:pPr>
      <w:r w:rsidRPr="008C4CD2">
        <w:rPr>
          <w:bCs/>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14:paraId="723F83F5" w14:textId="77777777" w:rsidR="008C4CD2" w:rsidRPr="008C4CD2" w:rsidRDefault="008C4CD2" w:rsidP="008C4CD2">
      <w:pPr>
        <w:numPr>
          <w:ilvl w:val="0"/>
          <w:numId w:val="41"/>
        </w:numPr>
        <w:tabs>
          <w:tab w:val="left" w:pos="567"/>
          <w:tab w:val="left" w:pos="1134"/>
        </w:tabs>
        <w:autoSpaceDN w:val="0"/>
        <w:spacing w:line="276" w:lineRule="auto"/>
        <w:ind w:firstLine="709"/>
        <w:jc w:val="both"/>
        <w:rPr>
          <w:bCs/>
        </w:rPr>
      </w:pPr>
      <w:r w:rsidRPr="008C4CD2">
        <w:rPr>
          <w:bCs/>
        </w:rPr>
        <w:t>Опасность, связанная с отсутствием на рабочем месте перечня возможных аварий;</w:t>
      </w:r>
    </w:p>
    <w:p w14:paraId="09B6333C" w14:textId="77777777" w:rsidR="008C4CD2" w:rsidRPr="008C4CD2" w:rsidRDefault="008C4CD2" w:rsidP="008C4CD2">
      <w:pPr>
        <w:numPr>
          <w:ilvl w:val="0"/>
          <w:numId w:val="41"/>
        </w:numPr>
        <w:tabs>
          <w:tab w:val="left" w:pos="567"/>
          <w:tab w:val="left" w:pos="1134"/>
        </w:tabs>
        <w:autoSpaceDN w:val="0"/>
        <w:spacing w:line="276" w:lineRule="auto"/>
        <w:ind w:firstLine="709"/>
        <w:jc w:val="both"/>
        <w:rPr>
          <w:bCs/>
        </w:rPr>
      </w:pPr>
      <w:r w:rsidRPr="008C4CD2">
        <w:rPr>
          <w:bCs/>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14:paraId="2DD8478F" w14:textId="77777777" w:rsidR="008C4CD2" w:rsidRPr="008C4CD2" w:rsidRDefault="008C4CD2" w:rsidP="008C4CD2">
      <w:pPr>
        <w:numPr>
          <w:ilvl w:val="0"/>
          <w:numId w:val="41"/>
        </w:numPr>
        <w:tabs>
          <w:tab w:val="left" w:pos="567"/>
          <w:tab w:val="left" w:pos="1134"/>
        </w:tabs>
        <w:autoSpaceDN w:val="0"/>
        <w:spacing w:line="276" w:lineRule="auto"/>
        <w:ind w:firstLine="709"/>
        <w:jc w:val="both"/>
        <w:rPr>
          <w:bCs/>
        </w:rPr>
      </w:pPr>
      <w:r w:rsidRPr="008C4CD2">
        <w:rPr>
          <w:bCs/>
        </w:rPr>
        <w:t>Опасность, связанная с отсутствием информации (схемы, знаков, разметки) о направлении эвакуации в случае возникновения аварии;</w:t>
      </w:r>
    </w:p>
    <w:p w14:paraId="5D3E0CB8" w14:textId="77777777" w:rsidR="008C4CD2" w:rsidRPr="008C4CD2" w:rsidRDefault="008C4CD2" w:rsidP="008C4CD2">
      <w:pPr>
        <w:numPr>
          <w:ilvl w:val="0"/>
          <w:numId w:val="41"/>
        </w:numPr>
        <w:tabs>
          <w:tab w:val="left" w:pos="567"/>
          <w:tab w:val="left" w:pos="1134"/>
        </w:tabs>
        <w:autoSpaceDN w:val="0"/>
        <w:spacing w:line="276" w:lineRule="auto"/>
        <w:ind w:firstLine="709"/>
        <w:jc w:val="both"/>
        <w:rPr>
          <w:bCs/>
        </w:rPr>
      </w:pPr>
      <w:r w:rsidRPr="008C4CD2">
        <w:rPr>
          <w:bCs/>
        </w:rPr>
        <w:t>Опасность, связанная с допуском работников, не прошедших подготовку по охране труда.</w:t>
      </w:r>
    </w:p>
    <w:p w14:paraId="307ACB88" w14:textId="77777777" w:rsidR="008C4CD2" w:rsidRPr="008C4CD2" w:rsidRDefault="008C4CD2" w:rsidP="008C4CD2">
      <w:pPr>
        <w:numPr>
          <w:ilvl w:val="0"/>
          <w:numId w:val="27"/>
        </w:numPr>
        <w:tabs>
          <w:tab w:val="left" w:pos="567"/>
          <w:tab w:val="left" w:pos="1134"/>
          <w:tab w:val="left" w:pos="1976"/>
        </w:tabs>
        <w:autoSpaceDN w:val="0"/>
        <w:spacing w:line="276" w:lineRule="auto"/>
        <w:ind w:firstLine="709"/>
        <w:jc w:val="both"/>
        <w:rPr>
          <w:bCs/>
        </w:rPr>
      </w:pPr>
      <w:r w:rsidRPr="008C4CD2">
        <w:rPr>
          <w:bCs/>
        </w:rPr>
        <w:t>Опасности пожара:</w:t>
      </w:r>
    </w:p>
    <w:p w14:paraId="71DEEE54" w14:textId="77777777" w:rsidR="008C4CD2" w:rsidRPr="008C4CD2" w:rsidRDefault="008C4CD2" w:rsidP="008C4CD2">
      <w:pPr>
        <w:numPr>
          <w:ilvl w:val="0"/>
          <w:numId w:val="42"/>
        </w:numPr>
        <w:tabs>
          <w:tab w:val="left" w:pos="567"/>
          <w:tab w:val="left" w:pos="1134"/>
        </w:tabs>
        <w:autoSpaceDN w:val="0"/>
        <w:spacing w:line="276" w:lineRule="auto"/>
        <w:ind w:firstLine="709"/>
        <w:jc w:val="both"/>
        <w:rPr>
          <w:bCs/>
        </w:rPr>
      </w:pPr>
      <w:r w:rsidRPr="008C4CD2">
        <w:rPr>
          <w:bCs/>
        </w:rPr>
        <w:t>Опасность от вдыхания дыма, паров вредных газов и пыли при пожаре;</w:t>
      </w:r>
    </w:p>
    <w:p w14:paraId="106A0920" w14:textId="77777777" w:rsidR="008C4CD2" w:rsidRPr="008C4CD2" w:rsidRDefault="008C4CD2" w:rsidP="008C4CD2">
      <w:pPr>
        <w:numPr>
          <w:ilvl w:val="0"/>
          <w:numId w:val="42"/>
        </w:numPr>
        <w:tabs>
          <w:tab w:val="left" w:pos="567"/>
          <w:tab w:val="left" w:pos="1134"/>
        </w:tabs>
        <w:autoSpaceDN w:val="0"/>
        <w:spacing w:line="276" w:lineRule="auto"/>
        <w:ind w:firstLine="709"/>
        <w:jc w:val="both"/>
        <w:rPr>
          <w:bCs/>
        </w:rPr>
      </w:pPr>
      <w:r w:rsidRPr="008C4CD2">
        <w:rPr>
          <w:bCs/>
        </w:rPr>
        <w:t>Опасность воспламенения;</w:t>
      </w:r>
    </w:p>
    <w:p w14:paraId="4EECC6CC" w14:textId="77777777" w:rsidR="008C4CD2" w:rsidRPr="008C4CD2" w:rsidRDefault="008C4CD2" w:rsidP="008C4CD2">
      <w:pPr>
        <w:numPr>
          <w:ilvl w:val="0"/>
          <w:numId w:val="42"/>
        </w:numPr>
        <w:tabs>
          <w:tab w:val="left" w:pos="567"/>
          <w:tab w:val="left" w:pos="1134"/>
        </w:tabs>
        <w:autoSpaceDN w:val="0"/>
        <w:spacing w:line="276" w:lineRule="auto"/>
        <w:ind w:firstLine="709"/>
        <w:jc w:val="both"/>
        <w:rPr>
          <w:bCs/>
        </w:rPr>
      </w:pPr>
      <w:r w:rsidRPr="008C4CD2">
        <w:rPr>
          <w:bCs/>
        </w:rPr>
        <w:t>Опасность воздействия открытого пламени;</w:t>
      </w:r>
    </w:p>
    <w:p w14:paraId="6C936676" w14:textId="77777777" w:rsidR="008C4CD2" w:rsidRPr="008C4CD2" w:rsidRDefault="008C4CD2" w:rsidP="008C4CD2">
      <w:pPr>
        <w:numPr>
          <w:ilvl w:val="0"/>
          <w:numId w:val="42"/>
        </w:numPr>
        <w:tabs>
          <w:tab w:val="left" w:pos="567"/>
          <w:tab w:val="left" w:pos="1134"/>
        </w:tabs>
        <w:autoSpaceDN w:val="0"/>
        <w:spacing w:line="276" w:lineRule="auto"/>
        <w:ind w:firstLine="709"/>
        <w:jc w:val="both"/>
        <w:rPr>
          <w:bCs/>
        </w:rPr>
      </w:pPr>
      <w:r w:rsidRPr="008C4CD2">
        <w:rPr>
          <w:bCs/>
        </w:rPr>
        <w:t>Опасность воздействия повышенной температуры окружающей среды;</w:t>
      </w:r>
    </w:p>
    <w:p w14:paraId="6DCE9B59" w14:textId="77777777" w:rsidR="008C4CD2" w:rsidRPr="008C4CD2" w:rsidRDefault="008C4CD2" w:rsidP="008C4CD2">
      <w:pPr>
        <w:numPr>
          <w:ilvl w:val="0"/>
          <w:numId w:val="42"/>
        </w:numPr>
        <w:tabs>
          <w:tab w:val="left" w:pos="567"/>
          <w:tab w:val="left" w:pos="1134"/>
        </w:tabs>
        <w:autoSpaceDN w:val="0"/>
        <w:spacing w:line="276" w:lineRule="auto"/>
        <w:ind w:firstLine="709"/>
        <w:jc w:val="both"/>
        <w:rPr>
          <w:bCs/>
        </w:rPr>
      </w:pPr>
      <w:r w:rsidRPr="008C4CD2">
        <w:rPr>
          <w:bCs/>
        </w:rPr>
        <w:lastRenderedPageBreak/>
        <w:t>Опасность воздействия пониженной концентрации кислорода в воздухе;</w:t>
      </w:r>
    </w:p>
    <w:p w14:paraId="2A2AA77C" w14:textId="77777777" w:rsidR="008C4CD2" w:rsidRPr="008C4CD2" w:rsidRDefault="008C4CD2" w:rsidP="008C4CD2">
      <w:pPr>
        <w:numPr>
          <w:ilvl w:val="0"/>
          <w:numId w:val="42"/>
        </w:numPr>
        <w:tabs>
          <w:tab w:val="left" w:pos="567"/>
          <w:tab w:val="left" w:pos="1134"/>
        </w:tabs>
        <w:autoSpaceDN w:val="0"/>
        <w:spacing w:line="276" w:lineRule="auto"/>
        <w:ind w:firstLine="709"/>
        <w:jc w:val="both"/>
        <w:rPr>
          <w:bCs/>
        </w:rPr>
      </w:pPr>
      <w:r w:rsidRPr="008C4CD2">
        <w:rPr>
          <w:bCs/>
        </w:rPr>
        <w:t>Опасность воздействия огнетушащих веществ;</w:t>
      </w:r>
    </w:p>
    <w:p w14:paraId="41680727" w14:textId="77777777" w:rsidR="008C4CD2" w:rsidRPr="008C4CD2" w:rsidRDefault="008C4CD2" w:rsidP="008C4CD2">
      <w:pPr>
        <w:numPr>
          <w:ilvl w:val="0"/>
          <w:numId w:val="42"/>
        </w:numPr>
        <w:tabs>
          <w:tab w:val="left" w:pos="567"/>
          <w:tab w:val="left" w:pos="1134"/>
        </w:tabs>
        <w:autoSpaceDN w:val="0"/>
        <w:spacing w:line="276" w:lineRule="auto"/>
        <w:ind w:firstLine="709"/>
        <w:jc w:val="both"/>
        <w:rPr>
          <w:bCs/>
        </w:rPr>
      </w:pPr>
      <w:r w:rsidRPr="008C4CD2">
        <w:rPr>
          <w:bCs/>
        </w:rPr>
        <w:t>Опасность воздействия осколков частей разрушившихся зданий, сооружений, строений.</w:t>
      </w:r>
    </w:p>
    <w:p w14:paraId="4EE74B78" w14:textId="77777777" w:rsidR="008C4CD2" w:rsidRPr="008C4CD2" w:rsidRDefault="008C4CD2" w:rsidP="008C4CD2">
      <w:pPr>
        <w:numPr>
          <w:ilvl w:val="0"/>
          <w:numId w:val="27"/>
        </w:numPr>
        <w:tabs>
          <w:tab w:val="left" w:pos="567"/>
          <w:tab w:val="left" w:pos="1134"/>
          <w:tab w:val="left" w:pos="1976"/>
        </w:tabs>
        <w:autoSpaceDN w:val="0"/>
        <w:spacing w:line="276" w:lineRule="auto"/>
        <w:ind w:firstLine="709"/>
        <w:jc w:val="both"/>
        <w:rPr>
          <w:bCs/>
        </w:rPr>
      </w:pPr>
      <w:r w:rsidRPr="008C4CD2">
        <w:rPr>
          <w:bCs/>
        </w:rPr>
        <w:t>Опасности обрушения:</w:t>
      </w:r>
    </w:p>
    <w:p w14:paraId="1A470E71" w14:textId="77777777" w:rsidR="008C4CD2" w:rsidRPr="008C4CD2" w:rsidRDefault="008C4CD2" w:rsidP="008C4CD2">
      <w:pPr>
        <w:numPr>
          <w:ilvl w:val="0"/>
          <w:numId w:val="43"/>
        </w:numPr>
        <w:tabs>
          <w:tab w:val="left" w:pos="567"/>
          <w:tab w:val="left" w:pos="1134"/>
        </w:tabs>
        <w:autoSpaceDN w:val="0"/>
        <w:spacing w:line="276" w:lineRule="auto"/>
        <w:ind w:firstLine="709"/>
        <w:jc w:val="both"/>
        <w:rPr>
          <w:bCs/>
        </w:rPr>
      </w:pPr>
      <w:r w:rsidRPr="008C4CD2">
        <w:rPr>
          <w:bCs/>
        </w:rPr>
        <w:t>Опасность обрушения подземных конструкций;</w:t>
      </w:r>
    </w:p>
    <w:p w14:paraId="3301C258" w14:textId="77777777" w:rsidR="008C4CD2" w:rsidRPr="008C4CD2" w:rsidRDefault="008C4CD2" w:rsidP="008C4CD2">
      <w:pPr>
        <w:numPr>
          <w:ilvl w:val="0"/>
          <w:numId w:val="43"/>
        </w:numPr>
        <w:tabs>
          <w:tab w:val="left" w:pos="567"/>
          <w:tab w:val="left" w:pos="1134"/>
        </w:tabs>
        <w:autoSpaceDN w:val="0"/>
        <w:spacing w:line="276" w:lineRule="auto"/>
        <w:ind w:firstLine="709"/>
        <w:jc w:val="both"/>
        <w:rPr>
          <w:bCs/>
        </w:rPr>
      </w:pPr>
      <w:r w:rsidRPr="008C4CD2">
        <w:rPr>
          <w:bCs/>
        </w:rPr>
        <w:t>Опасность обрушения наземных конструкций.</w:t>
      </w:r>
    </w:p>
    <w:p w14:paraId="658973C5" w14:textId="77777777" w:rsidR="008C4CD2" w:rsidRPr="008C4CD2" w:rsidRDefault="008C4CD2" w:rsidP="008C4CD2">
      <w:pPr>
        <w:numPr>
          <w:ilvl w:val="0"/>
          <w:numId w:val="27"/>
        </w:numPr>
        <w:tabs>
          <w:tab w:val="left" w:pos="567"/>
          <w:tab w:val="left" w:pos="1134"/>
          <w:tab w:val="left" w:pos="1976"/>
        </w:tabs>
        <w:autoSpaceDN w:val="0"/>
        <w:spacing w:line="276" w:lineRule="auto"/>
        <w:ind w:firstLine="709"/>
        <w:jc w:val="both"/>
        <w:rPr>
          <w:bCs/>
        </w:rPr>
      </w:pPr>
      <w:r w:rsidRPr="008C4CD2">
        <w:rPr>
          <w:bCs/>
        </w:rPr>
        <w:t>Опасности транспорта:</w:t>
      </w:r>
    </w:p>
    <w:p w14:paraId="652B498B" w14:textId="77777777" w:rsidR="008C4CD2" w:rsidRPr="008C4CD2" w:rsidRDefault="008C4CD2" w:rsidP="008C4CD2">
      <w:pPr>
        <w:numPr>
          <w:ilvl w:val="0"/>
          <w:numId w:val="44"/>
        </w:numPr>
        <w:tabs>
          <w:tab w:val="left" w:pos="567"/>
          <w:tab w:val="left" w:pos="1134"/>
        </w:tabs>
        <w:autoSpaceDN w:val="0"/>
        <w:spacing w:line="276" w:lineRule="auto"/>
        <w:ind w:firstLine="709"/>
        <w:jc w:val="both"/>
        <w:rPr>
          <w:bCs/>
        </w:rPr>
      </w:pPr>
      <w:r w:rsidRPr="008C4CD2">
        <w:rPr>
          <w:bCs/>
        </w:rPr>
        <w:t>Опасность наезда на человека;</w:t>
      </w:r>
    </w:p>
    <w:p w14:paraId="48B158CD" w14:textId="77777777" w:rsidR="008C4CD2" w:rsidRPr="008C4CD2" w:rsidRDefault="008C4CD2" w:rsidP="008C4CD2">
      <w:pPr>
        <w:numPr>
          <w:ilvl w:val="0"/>
          <w:numId w:val="44"/>
        </w:numPr>
        <w:tabs>
          <w:tab w:val="left" w:pos="567"/>
          <w:tab w:val="left" w:pos="1134"/>
        </w:tabs>
        <w:autoSpaceDN w:val="0"/>
        <w:spacing w:line="276" w:lineRule="auto"/>
        <w:ind w:firstLine="709"/>
        <w:jc w:val="both"/>
        <w:rPr>
          <w:bCs/>
        </w:rPr>
      </w:pPr>
      <w:r w:rsidRPr="008C4CD2">
        <w:rPr>
          <w:bCs/>
        </w:rPr>
        <w:t>Опасность падения с транспортного средства;</w:t>
      </w:r>
    </w:p>
    <w:p w14:paraId="56A87B40" w14:textId="77777777" w:rsidR="008C4CD2" w:rsidRPr="008C4CD2" w:rsidRDefault="008C4CD2" w:rsidP="008C4CD2">
      <w:pPr>
        <w:numPr>
          <w:ilvl w:val="0"/>
          <w:numId w:val="44"/>
        </w:numPr>
        <w:tabs>
          <w:tab w:val="left" w:pos="567"/>
          <w:tab w:val="left" w:pos="1134"/>
        </w:tabs>
        <w:autoSpaceDN w:val="0"/>
        <w:spacing w:line="276" w:lineRule="auto"/>
        <w:ind w:firstLine="709"/>
        <w:jc w:val="both"/>
        <w:rPr>
          <w:bCs/>
        </w:rPr>
      </w:pPr>
      <w:r w:rsidRPr="008C4CD2">
        <w:rPr>
          <w:bCs/>
        </w:rPr>
        <w:t>Опасность раздавливания человека, находящегося между двумя сближающимися транспортными средствами;</w:t>
      </w:r>
    </w:p>
    <w:p w14:paraId="188D2ABB" w14:textId="77777777" w:rsidR="008C4CD2" w:rsidRPr="008C4CD2" w:rsidRDefault="008C4CD2" w:rsidP="008C4CD2">
      <w:pPr>
        <w:numPr>
          <w:ilvl w:val="0"/>
          <w:numId w:val="44"/>
        </w:numPr>
        <w:tabs>
          <w:tab w:val="left" w:pos="567"/>
          <w:tab w:val="left" w:pos="1134"/>
        </w:tabs>
        <w:autoSpaceDN w:val="0"/>
        <w:spacing w:line="276" w:lineRule="auto"/>
        <w:ind w:firstLine="709"/>
        <w:jc w:val="both"/>
        <w:rPr>
          <w:bCs/>
        </w:rPr>
      </w:pPr>
      <w:r w:rsidRPr="008C4CD2">
        <w:rPr>
          <w:bCs/>
        </w:rPr>
        <w:t>Опасность опрокидывания транспортного средства при нарушении способов установки и строповки грузов;</w:t>
      </w:r>
    </w:p>
    <w:p w14:paraId="7AAD11A9" w14:textId="77777777" w:rsidR="008C4CD2" w:rsidRPr="008C4CD2" w:rsidRDefault="008C4CD2" w:rsidP="008C4CD2">
      <w:pPr>
        <w:numPr>
          <w:ilvl w:val="0"/>
          <w:numId w:val="44"/>
        </w:numPr>
        <w:tabs>
          <w:tab w:val="left" w:pos="567"/>
          <w:tab w:val="left" w:pos="1134"/>
        </w:tabs>
        <w:autoSpaceDN w:val="0"/>
        <w:spacing w:line="276" w:lineRule="auto"/>
        <w:ind w:firstLine="709"/>
        <w:jc w:val="both"/>
        <w:rPr>
          <w:bCs/>
        </w:rPr>
      </w:pPr>
      <w:r w:rsidRPr="008C4CD2">
        <w:rPr>
          <w:bCs/>
        </w:rPr>
        <w:t>Опасность от груза, перемещающегося во время движения транспортного средства, из-за несоблюдения правил его укладки и крепления;</w:t>
      </w:r>
    </w:p>
    <w:p w14:paraId="5C8B7668" w14:textId="77777777" w:rsidR="008C4CD2" w:rsidRPr="008C4CD2" w:rsidRDefault="008C4CD2" w:rsidP="008C4CD2">
      <w:pPr>
        <w:numPr>
          <w:ilvl w:val="0"/>
          <w:numId w:val="44"/>
        </w:numPr>
        <w:tabs>
          <w:tab w:val="left" w:pos="567"/>
          <w:tab w:val="left" w:pos="1134"/>
        </w:tabs>
        <w:autoSpaceDN w:val="0"/>
        <w:spacing w:line="276" w:lineRule="auto"/>
        <w:ind w:firstLine="709"/>
        <w:jc w:val="both"/>
        <w:rPr>
          <w:bCs/>
        </w:rPr>
      </w:pPr>
      <w:r w:rsidRPr="008C4CD2">
        <w:rPr>
          <w:bCs/>
        </w:rPr>
        <w:t>Опасность травмирования в результате дорожно-транспортного происшествия;</w:t>
      </w:r>
    </w:p>
    <w:p w14:paraId="6D4A50EA" w14:textId="77777777" w:rsidR="008C4CD2" w:rsidRPr="008C4CD2" w:rsidRDefault="008C4CD2" w:rsidP="008C4CD2">
      <w:pPr>
        <w:numPr>
          <w:ilvl w:val="0"/>
          <w:numId w:val="44"/>
        </w:numPr>
        <w:tabs>
          <w:tab w:val="left" w:pos="567"/>
          <w:tab w:val="left" w:pos="1134"/>
        </w:tabs>
        <w:autoSpaceDN w:val="0"/>
        <w:spacing w:line="276" w:lineRule="auto"/>
        <w:ind w:firstLine="709"/>
        <w:jc w:val="both"/>
        <w:rPr>
          <w:bCs/>
        </w:rPr>
      </w:pPr>
      <w:r w:rsidRPr="008C4CD2">
        <w:rPr>
          <w:bCs/>
        </w:rPr>
        <w:t>Опасность опрокидывания транспортного средства при проведении работ.</w:t>
      </w:r>
    </w:p>
    <w:p w14:paraId="570F18BE" w14:textId="77777777" w:rsidR="008C4CD2" w:rsidRPr="008C4CD2" w:rsidRDefault="008C4CD2" w:rsidP="008C4CD2">
      <w:pPr>
        <w:numPr>
          <w:ilvl w:val="0"/>
          <w:numId w:val="27"/>
        </w:numPr>
        <w:tabs>
          <w:tab w:val="left" w:pos="567"/>
          <w:tab w:val="left" w:pos="1134"/>
          <w:tab w:val="left" w:pos="1976"/>
        </w:tabs>
        <w:autoSpaceDN w:val="0"/>
        <w:spacing w:line="276" w:lineRule="auto"/>
        <w:ind w:firstLine="709"/>
        <w:jc w:val="both"/>
        <w:rPr>
          <w:bCs/>
        </w:rPr>
      </w:pPr>
      <w:r w:rsidRPr="008C4CD2">
        <w:rPr>
          <w:bCs/>
        </w:rPr>
        <w:t>Опасности насилия:</w:t>
      </w:r>
    </w:p>
    <w:p w14:paraId="7935150D" w14:textId="77777777" w:rsidR="008C4CD2" w:rsidRPr="008C4CD2" w:rsidRDefault="008C4CD2" w:rsidP="008C4CD2">
      <w:pPr>
        <w:numPr>
          <w:ilvl w:val="0"/>
          <w:numId w:val="45"/>
        </w:numPr>
        <w:tabs>
          <w:tab w:val="left" w:pos="567"/>
          <w:tab w:val="left" w:pos="1134"/>
        </w:tabs>
        <w:autoSpaceDN w:val="0"/>
        <w:spacing w:line="276" w:lineRule="auto"/>
        <w:ind w:firstLine="709"/>
        <w:jc w:val="both"/>
        <w:rPr>
          <w:bCs/>
        </w:rPr>
      </w:pPr>
      <w:r w:rsidRPr="008C4CD2">
        <w:rPr>
          <w:bCs/>
        </w:rPr>
        <w:t>Опасность насилия от враждебно настроенных работников;</w:t>
      </w:r>
    </w:p>
    <w:p w14:paraId="0475805F" w14:textId="77777777" w:rsidR="008C4CD2" w:rsidRPr="008C4CD2" w:rsidRDefault="008C4CD2" w:rsidP="008C4CD2">
      <w:pPr>
        <w:numPr>
          <w:ilvl w:val="0"/>
          <w:numId w:val="45"/>
        </w:numPr>
        <w:tabs>
          <w:tab w:val="left" w:pos="567"/>
          <w:tab w:val="left" w:pos="1134"/>
        </w:tabs>
        <w:autoSpaceDN w:val="0"/>
        <w:spacing w:line="276" w:lineRule="auto"/>
        <w:ind w:firstLine="709"/>
        <w:jc w:val="both"/>
        <w:rPr>
          <w:bCs/>
        </w:rPr>
      </w:pPr>
      <w:r w:rsidRPr="008C4CD2">
        <w:rPr>
          <w:bCs/>
        </w:rPr>
        <w:t>Опасность насилия от третьих лиц.</w:t>
      </w:r>
    </w:p>
    <w:p w14:paraId="2ACA7EAD" w14:textId="77777777" w:rsidR="008C4CD2" w:rsidRPr="008C4CD2" w:rsidRDefault="008C4CD2" w:rsidP="008C4CD2">
      <w:pPr>
        <w:numPr>
          <w:ilvl w:val="0"/>
          <w:numId w:val="27"/>
        </w:numPr>
        <w:tabs>
          <w:tab w:val="left" w:pos="567"/>
          <w:tab w:val="left" w:pos="1134"/>
          <w:tab w:val="left" w:pos="1976"/>
        </w:tabs>
        <w:autoSpaceDN w:val="0"/>
        <w:spacing w:line="276" w:lineRule="auto"/>
        <w:ind w:firstLine="709"/>
        <w:jc w:val="both"/>
        <w:rPr>
          <w:bCs/>
        </w:rPr>
      </w:pPr>
      <w:r w:rsidRPr="008C4CD2">
        <w:rPr>
          <w:bCs/>
        </w:rPr>
        <w:t>Опасности взрыва:</w:t>
      </w:r>
    </w:p>
    <w:p w14:paraId="356A753C" w14:textId="77777777" w:rsidR="008C4CD2" w:rsidRPr="008C4CD2" w:rsidRDefault="008C4CD2" w:rsidP="008C4CD2">
      <w:pPr>
        <w:numPr>
          <w:ilvl w:val="0"/>
          <w:numId w:val="46"/>
        </w:numPr>
        <w:tabs>
          <w:tab w:val="left" w:pos="567"/>
          <w:tab w:val="left" w:pos="1134"/>
        </w:tabs>
        <w:autoSpaceDN w:val="0"/>
        <w:spacing w:line="276" w:lineRule="auto"/>
        <w:ind w:firstLine="709"/>
        <w:jc w:val="both"/>
        <w:rPr>
          <w:bCs/>
        </w:rPr>
      </w:pPr>
      <w:r w:rsidRPr="008C4CD2">
        <w:rPr>
          <w:bCs/>
        </w:rPr>
        <w:t>Опасность самовозгорания горючих веществ;</w:t>
      </w:r>
    </w:p>
    <w:p w14:paraId="50205616" w14:textId="77777777" w:rsidR="008C4CD2" w:rsidRPr="008C4CD2" w:rsidRDefault="008C4CD2" w:rsidP="008C4CD2">
      <w:pPr>
        <w:numPr>
          <w:ilvl w:val="0"/>
          <w:numId w:val="46"/>
        </w:numPr>
        <w:tabs>
          <w:tab w:val="left" w:pos="567"/>
          <w:tab w:val="left" w:pos="1134"/>
        </w:tabs>
        <w:autoSpaceDN w:val="0"/>
        <w:spacing w:line="276" w:lineRule="auto"/>
        <w:ind w:firstLine="709"/>
        <w:jc w:val="both"/>
        <w:rPr>
          <w:bCs/>
        </w:rPr>
      </w:pPr>
      <w:r w:rsidRPr="008C4CD2">
        <w:rPr>
          <w:bCs/>
        </w:rPr>
        <w:t>Опасность возникновения взрыва, происшедшего вследствие пожара;</w:t>
      </w:r>
    </w:p>
    <w:p w14:paraId="03937B4A" w14:textId="77777777" w:rsidR="008C4CD2" w:rsidRPr="008C4CD2" w:rsidRDefault="008C4CD2" w:rsidP="008C4CD2">
      <w:pPr>
        <w:numPr>
          <w:ilvl w:val="0"/>
          <w:numId w:val="46"/>
        </w:numPr>
        <w:tabs>
          <w:tab w:val="left" w:pos="567"/>
          <w:tab w:val="left" w:pos="1134"/>
        </w:tabs>
        <w:autoSpaceDN w:val="0"/>
        <w:spacing w:line="276" w:lineRule="auto"/>
        <w:ind w:firstLine="709"/>
        <w:jc w:val="both"/>
        <w:rPr>
          <w:bCs/>
        </w:rPr>
      </w:pPr>
      <w:r w:rsidRPr="008C4CD2">
        <w:rPr>
          <w:bCs/>
        </w:rPr>
        <w:t>Опасность ожога при взрыве.</w:t>
      </w:r>
    </w:p>
    <w:p w14:paraId="4BED6B92" w14:textId="77777777" w:rsidR="008C4CD2" w:rsidRPr="008C4CD2" w:rsidRDefault="008C4CD2" w:rsidP="008C4CD2">
      <w:pPr>
        <w:numPr>
          <w:ilvl w:val="0"/>
          <w:numId w:val="27"/>
        </w:numPr>
        <w:tabs>
          <w:tab w:val="left" w:pos="567"/>
          <w:tab w:val="left" w:pos="1134"/>
          <w:tab w:val="left" w:pos="1976"/>
        </w:tabs>
        <w:autoSpaceDN w:val="0"/>
        <w:spacing w:line="276" w:lineRule="auto"/>
        <w:ind w:firstLine="709"/>
        <w:jc w:val="both"/>
        <w:rPr>
          <w:bCs/>
        </w:rPr>
      </w:pPr>
      <w:r w:rsidRPr="008C4CD2">
        <w:rPr>
          <w:bCs/>
        </w:rPr>
        <w:t>Опасности, связанные с применением средств индивидуальной защиты:</w:t>
      </w:r>
    </w:p>
    <w:p w14:paraId="6E44A7E3" w14:textId="77777777" w:rsidR="008C4CD2" w:rsidRPr="008C4CD2" w:rsidRDefault="008C4CD2" w:rsidP="008C4CD2">
      <w:pPr>
        <w:numPr>
          <w:ilvl w:val="0"/>
          <w:numId w:val="47"/>
        </w:numPr>
        <w:tabs>
          <w:tab w:val="left" w:pos="567"/>
          <w:tab w:val="left" w:pos="1134"/>
        </w:tabs>
        <w:autoSpaceDN w:val="0"/>
        <w:spacing w:line="276" w:lineRule="auto"/>
        <w:ind w:firstLine="709"/>
        <w:jc w:val="both"/>
        <w:rPr>
          <w:bCs/>
        </w:rPr>
      </w:pPr>
      <w:r w:rsidRPr="008C4CD2">
        <w:rPr>
          <w:bCs/>
        </w:rPr>
        <w:t>Опасность, связанная с несоответствием средств индивидуальной защиты анатомическим особенностям человека;</w:t>
      </w:r>
    </w:p>
    <w:p w14:paraId="5AE9A63A" w14:textId="77777777" w:rsidR="008C4CD2" w:rsidRPr="008C4CD2" w:rsidRDefault="008C4CD2" w:rsidP="008C4CD2">
      <w:pPr>
        <w:numPr>
          <w:ilvl w:val="0"/>
          <w:numId w:val="47"/>
        </w:numPr>
        <w:tabs>
          <w:tab w:val="left" w:pos="567"/>
          <w:tab w:val="left" w:pos="1134"/>
        </w:tabs>
        <w:autoSpaceDN w:val="0"/>
        <w:spacing w:line="276" w:lineRule="auto"/>
        <w:ind w:firstLine="709"/>
        <w:jc w:val="both"/>
        <w:rPr>
          <w:bCs/>
        </w:rPr>
      </w:pPr>
      <w:r w:rsidRPr="008C4CD2">
        <w:rPr>
          <w:bCs/>
        </w:rPr>
        <w:t>Опасность, связанная со скованностью, вызванной применением средств индивидуальной защиты;</w:t>
      </w:r>
    </w:p>
    <w:p w14:paraId="509AD52A" w14:textId="77777777" w:rsidR="008C4CD2" w:rsidRPr="008C4CD2" w:rsidRDefault="008C4CD2" w:rsidP="008C4CD2">
      <w:pPr>
        <w:numPr>
          <w:ilvl w:val="0"/>
          <w:numId w:val="47"/>
        </w:numPr>
        <w:tabs>
          <w:tab w:val="left" w:pos="567"/>
          <w:tab w:val="left" w:pos="1134"/>
        </w:tabs>
        <w:autoSpaceDN w:val="0"/>
        <w:spacing w:line="276" w:lineRule="auto"/>
        <w:ind w:firstLine="709"/>
        <w:jc w:val="both"/>
        <w:rPr>
          <w:bCs/>
        </w:rPr>
      </w:pPr>
      <w:r w:rsidRPr="008C4CD2">
        <w:rPr>
          <w:bCs/>
        </w:rPr>
        <w:t>Опасность отравления.</w:t>
      </w:r>
    </w:p>
    <w:p w14:paraId="5EF07AC8" w14:textId="77777777" w:rsidR="008C4CD2" w:rsidRPr="008C4CD2" w:rsidRDefault="008C4CD2" w:rsidP="008C4CD2">
      <w:pPr>
        <w:spacing w:line="276" w:lineRule="auto"/>
        <w:rPr>
          <w:bCs/>
        </w:rPr>
        <w:sectPr w:rsidR="008C4CD2" w:rsidRPr="008C4CD2">
          <w:pgSz w:w="11906" w:h="16838"/>
          <w:pgMar w:top="958" w:right="707" w:bottom="851" w:left="1134" w:header="568" w:footer="390" w:gutter="0"/>
          <w:cols w:space="720"/>
        </w:sectPr>
      </w:pPr>
    </w:p>
    <w:p w14:paraId="4AA33248" w14:textId="77777777" w:rsidR="008C4CD2" w:rsidRPr="008C4CD2" w:rsidRDefault="008C4CD2" w:rsidP="008C4CD2">
      <w:pPr>
        <w:keepNext/>
        <w:tabs>
          <w:tab w:val="left" w:pos="1134"/>
        </w:tabs>
        <w:autoSpaceDN w:val="0"/>
        <w:spacing w:line="276" w:lineRule="auto"/>
        <w:jc w:val="right"/>
        <w:outlineLvl w:val="1"/>
        <w:rPr>
          <w:iCs/>
          <w:szCs w:val="28"/>
        </w:rPr>
      </w:pPr>
      <w:r w:rsidRPr="008C4CD2">
        <w:rPr>
          <w:iCs/>
          <w:szCs w:val="28"/>
        </w:rPr>
        <w:lastRenderedPageBreak/>
        <w:t>Приложение №3</w:t>
      </w:r>
    </w:p>
    <w:p w14:paraId="71CCD603" w14:textId="77777777" w:rsidR="008C4CD2" w:rsidRPr="008C4CD2" w:rsidRDefault="008C4CD2" w:rsidP="008C4CD2">
      <w:pPr>
        <w:jc w:val="right"/>
      </w:pPr>
      <w:r w:rsidRPr="008C4CD2">
        <w:t xml:space="preserve">к Положению об управлении </w:t>
      </w:r>
    </w:p>
    <w:p w14:paraId="5A3B1378" w14:textId="77777777" w:rsidR="008C4CD2" w:rsidRPr="008C4CD2" w:rsidRDefault="008C4CD2" w:rsidP="008C4CD2">
      <w:pPr>
        <w:jc w:val="right"/>
      </w:pPr>
      <w:r w:rsidRPr="008C4CD2">
        <w:t xml:space="preserve">профессиональными рисками </w:t>
      </w:r>
    </w:p>
    <w:p w14:paraId="2766CF77" w14:textId="77777777" w:rsidR="008C4CD2" w:rsidRPr="008C4CD2" w:rsidRDefault="008C4CD2" w:rsidP="008C4CD2">
      <w:pPr>
        <w:jc w:val="right"/>
      </w:pPr>
      <w:r w:rsidRPr="008C4CD2">
        <w:t xml:space="preserve">в аппарате СД МО Марьино </w:t>
      </w:r>
    </w:p>
    <w:p w14:paraId="2E31DF26" w14:textId="77777777" w:rsidR="008C4CD2" w:rsidRPr="008C4CD2" w:rsidRDefault="008C4CD2" w:rsidP="008C4CD2">
      <w:pPr>
        <w:jc w:val="right"/>
      </w:pPr>
    </w:p>
    <w:p w14:paraId="4A4A8341" w14:textId="77777777" w:rsidR="008C4CD2" w:rsidRPr="008C4CD2" w:rsidRDefault="008C4CD2" w:rsidP="008C4CD2">
      <w:pPr>
        <w:ind w:right="-460"/>
        <w:jc w:val="center"/>
        <w:rPr>
          <w:b/>
          <w:bCs/>
          <w:sz w:val="20"/>
          <w:szCs w:val="20"/>
        </w:rPr>
      </w:pPr>
      <w:r w:rsidRPr="008C4CD2">
        <w:rPr>
          <w:b/>
          <w:bCs/>
        </w:rPr>
        <w:t xml:space="preserve">Форма Акт анализа эффективности управления рисками </w:t>
      </w:r>
    </w:p>
    <w:p w14:paraId="279A3546" w14:textId="77777777" w:rsidR="008C4CD2" w:rsidRPr="008C4CD2" w:rsidRDefault="008C4CD2" w:rsidP="008C4CD2">
      <w:pPr>
        <w:ind w:right="-460"/>
      </w:pPr>
    </w:p>
    <w:p w14:paraId="61FA7E0B" w14:textId="77777777" w:rsidR="008C4CD2" w:rsidRPr="008C4CD2" w:rsidRDefault="008C4CD2" w:rsidP="008C4CD2">
      <w:pPr>
        <w:ind w:right="-460"/>
      </w:pPr>
    </w:p>
    <w:p w14:paraId="61C24E00" w14:textId="77777777" w:rsidR="008C4CD2" w:rsidRPr="008C4CD2" w:rsidRDefault="008C4CD2" w:rsidP="008C4CD2">
      <w:pPr>
        <w:keepNext/>
        <w:autoSpaceDN w:val="0"/>
        <w:ind w:left="-142" w:right="-460"/>
        <w:jc w:val="center"/>
        <w:outlineLvl w:val="1"/>
        <w:rPr>
          <w:b/>
          <w:bCs/>
          <w:iCs/>
          <w:szCs w:val="28"/>
        </w:rPr>
      </w:pPr>
      <w:bookmarkStart w:id="40" w:name="_Toc32320479"/>
      <w:bookmarkStart w:id="41" w:name="_Toc12920031"/>
      <w:r w:rsidRPr="008C4CD2">
        <w:rPr>
          <w:b/>
          <w:bCs/>
          <w:iCs/>
          <w:szCs w:val="28"/>
        </w:rPr>
        <w:t>Акт анализа эффективности управления рисками в 20__ году</w:t>
      </w:r>
      <w:bookmarkEnd w:id="40"/>
      <w:bookmarkEnd w:id="41"/>
    </w:p>
    <w:p w14:paraId="76374651" w14:textId="77777777" w:rsidR="008C4CD2" w:rsidRPr="008C4CD2" w:rsidRDefault="008C4CD2" w:rsidP="008C4CD2">
      <w:pPr>
        <w:ind w:right="-460"/>
        <w:rPr>
          <w:sz w:val="20"/>
        </w:rPr>
      </w:pPr>
    </w:p>
    <w:p w14:paraId="419175FB" w14:textId="77777777" w:rsidR="008C4CD2" w:rsidRPr="008C4CD2" w:rsidRDefault="008C4CD2" w:rsidP="008C4CD2">
      <w:pPr>
        <w:ind w:right="-460"/>
      </w:pPr>
    </w:p>
    <w:p w14:paraId="0467EF09" w14:textId="77777777" w:rsidR="008C4CD2" w:rsidRPr="008C4CD2" w:rsidRDefault="008C4CD2" w:rsidP="008C4CD2">
      <w:pPr>
        <w:spacing w:line="276" w:lineRule="auto"/>
        <w:ind w:left="-284" w:right="-460" w:firstLine="425"/>
        <w:contextualSpacing/>
        <w:jc w:val="both"/>
        <w:rPr>
          <w:sz w:val="22"/>
          <w:szCs w:val="22"/>
          <w:lang w:eastAsia="ar-SA"/>
        </w:rPr>
      </w:pPr>
      <w:r w:rsidRPr="008C4CD2">
        <w:rPr>
          <w:sz w:val="22"/>
          <w:szCs w:val="22"/>
        </w:rPr>
        <w:t xml:space="preserve">Группа по оценке рисков, действующая на основании приказа руководителя Аппарата </w:t>
      </w:r>
      <w:r w:rsidRPr="008C4CD2">
        <w:rPr>
          <w:sz w:val="22"/>
          <w:szCs w:val="22"/>
        </w:rPr>
        <w:br/>
        <w:t>_________________ № _____ от ____________, в составе:</w:t>
      </w:r>
    </w:p>
    <w:p w14:paraId="2249DF5F" w14:textId="77777777" w:rsidR="008C4CD2" w:rsidRPr="008C4CD2" w:rsidRDefault="008C4CD2" w:rsidP="008C4CD2">
      <w:pPr>
        <w:spacing w:line="276" w:lineRule="auto"/>
        <w:ind w:left="-284" w:right="-460" w:firstLine="425"/>
        <w:contextualSpacing/>
        <w:jc w:val="both"/>
        <w:rPr>
          <w:sz w:val="22"/>
          <w:szCs w:val="22"/>
        </w:rPr>
      </w:pPr>
    </w:p>
    <w:p w14:paraId="070B14B6" w14:textId="77777777" w:rsidR="008C4CD2" w:rsidRPr="008C4CD2" w:rsidRDefault="008C4CD2" w:rsidP="008C4CD2">
      <w:pPr>
        <w:tabs>
          <w:tab w:val="left" w:pos="993"/>
        </w:tabs>
        <w:spacing w:line="276" w:lineRule="auto"/>
        <w:ind w:left="-284" w:right="-460"/>
        <w:contextualSpacing/>
        <w:jc w:val="both"/>
        <w:rPr>
          <w:sz w:val="22"/>
          <w:szCs w:val="22"/>
        </w:rPr>
      </w:pPr>
      <w:r w:rsidRPr="008C4CD2">
        <w:rPr>
          <w:sz w:val="22"/>
          <w:szCs w:val="22"/>
        </w:rPr>
        <w:t>Руководитель группы:</w:t>
      </w:r>
    </w:p>
    <w:p w14:paraId="4F262B62" w14:textId="77777777" w:rsidR="008C4CD2" w:rsidRPr="008C4CD2" w:rsidRDefault="008C4CD2" w:rsidP="008C4CD2">
      <w:pPr>
        <w:tabs>
          <w:tab w:val="left" w:pos="993"/>
        </w:tabs>
        <w:spacing w:line="276" w:lineRule="auto"/>
        <w:ind w:left="-284" w:right="-460"/>
        <w:contextualSpacing/>
        <w:jc w:val="both"/>
        <w:rPr>
          <w:sz w:val="22"/>
          <w:szCs w:val="22"/>
        </w:rPr>
      </w:pPr>
      <w:r w:rsidRPr="008C4CD2">
        <w:rPr>
          <w:sz w:val="22"/>
          <w:szCs w:val="22"/>
        </w:rPr>
        <w:t>Должность - ФИО,</w:t>
      </w:r>
    </w:p>
    <w:p w14:paraId="065B4152" w14:textId="77777777" w:rsidR="008C4CD2" w:rsidRPr="008C4CD2" w:rsidRDefault="008C4CD2" w:rsidP="008C4CD2">
      <w:pPr>
        <w:tabs>
          <w:tab w:val="left" w:pos="993"/>
        </w:tabs>
        <w:spacing w:line="276" w:lineRule="auto"/>
        <w:ind w:left="-284" w:right="-460"/>
        <w:contextualSpacing/>
        <w:jc w:val="both"/>
        <w:rPr>
          <w:sz w:val="22"/>
          <w:szCs w:val="22"/>
        </w:rPr>
      </w:pPr>
      <w:r w:rsidRPr="008C4CD2">
        <w:rPr>
          <w:sz w:val="22"/>
          <w:szCs w:val="22"/>
        </w:rPr>
        <w:t>Члены группы:</w:t>
      </w:r>
    </w:p>
    <w:p w14:paraId="75E59DC9" w14:textId="77777777" w:rsidR="008C4CD2" w:rsidRPr="008C4CD2" w:rsidRDefault="008C4CD2" w:rsidP="008C4CD2">
      <w:pPr>
        <w:tabs>
          <w:tab w:val="left" w:pos="993"/>
        </w:tabs>
        <w:spacing w:line="276" w:lineRule="auto"/>
        <w:ind w:left="-284" w:right="-460"/>
        <w:contextualSpacing/>
        <w:jc w:val="both"/>
        <w:rPr>
          <w:sz w:val="22"/>
          <w:szCs w:val="22"/>
        </w:rPr>
      </w:pPr>
      <w:r w:rsidRPr="008C4CD2">
        <w:rPr>
          <w:sz w:val="22"/>
          <w:szCs w:val="22"/>
        </w:rPr>
        <w:t>Должность - ФИО,</w:t>
      </w:r>
    </w:p>
    <w:p w14:paraId="04E30E4D" w14:textId="77777777" w:rsidR="008C4CD2" w:rsidRPr="008C4CD2" w:rsidRDefault="008C4CD2" w:rsidP="008C4CD2">
      <w:pPr>
        <w:tabs>
          <w:tab w:val="left" w:pos="993"/>
        </w:tabs>
        <w:spacing w:line="276" w:lineRule="auto"/>
        <w:ind w:left="-284" w:right="-460"/>
        <w:contextualSpacing/>
        <w:jc w:val="both"/>
        <w:rPr>
          <w:sz w:val="22"/>
          <w:szCs w:val="22"/>
        </w:rPr>
      </w:pPr>
      <w:r w:rsidRPr="008C4CD2">
        <w:rPr>
          <w:sz w:val="22"/>
          <w:szCs w:val="22"/>
        </w:rPr>
        <w:t>Должность - ФИО,</w:t>
      </w:r>
    </w:p>
    <w:p w14:paraId="15A85134" w14:textId="77777777" w:rsidR="008C4CD2" w:rsidRPr="008C4CD2" w:rsidRDefault="008C4CD2" w:rsidP="008C4CD2">
      <w:pPr>
        <w:tabs>
          <w:tab w:val="left" w:pos="993"/>
        </w:tabs>
        <w:spacing w:line="276" w:lineRule="auto"/>
        <w:ind w:left="-284" w:right="-460"/>
        <w:contextualSpacing/>
        <w:jc w:val="both"/>
        <w:rPr>
          <w:sz w:val="22"/>
          <w:szCs w:val="22"/>
        </w:rPr>
      </w:pPr>
      <w:r w:rsidRPr="008C4CD2">
        <w:rPr>
          <w:sz w:val="22"/>
          <w:szCs w:val="22"/>
        </w:rPr>
        <w:t>Должность - ФИО,</w:t>
      </w:r>
    </w:p>
    <w:p w14:paraId="753FF853" w14:textId="77777777" w:rsidR="008C4CD2" w:rsidRPr="008C4CD2" w:rsidRDefault="008C4CD2" w:rsidP="008C4CD2">
      <w:pPr>
        <w:tabs>
          <w:tab w:val="left" w:pos="993"/>
        </w:tabs>
        <w:spacing w:line="276" w:lineRule="auto"/>
        <w:ind w:left="-284" w:right="-460"/>
        <w:contextualSpacing/>
        <w:jc w:val="both"/>
        <w:rPr>
          <w:sz w:val="22"/>
          <w:szCs w:val="22"/>
        </w:rPr>
      </w:pPr>
      <w:r w:rsidRPr="008C4CD2">
        <w:rPr>
          <w:sz w:val="22"/>
          <w:szCs w:val="22"/>
        </w:rPr>
        <w:t>Должность - ФИО</w:t>
      </w:r>
    </w:p>
    <w:p w14:paraId="32269073" w14:textId="77777777" w:rsidR="008C4CD2" w:rsidRPr="008C4CD2" w:rsidRDefault="008C4CD2" w:rsidP="008C4CD2">
      <w:pPr>
        <w:tabs>
          <w:tab w:val="left" w:pos="993"/>
        </w:tabs>
        <w:spacing w:line="276" w:lineRule="auto"/>
        <w:ind w:left="-284" w:right="-460"/>
        <w:contextualSpacing/>
        <w:jc w:val="both"/>
        <w:rPr>
          <w:sz w:val="22"/>
          <w:szCs w:val="22"/>
        </w:rPr>
      </w:pPr>
    </w:p>
    <w:p w14:paraId="0C804ED7" w14:textId="77777777" w:rsidR="008C4CD2" w:rsidRPr="008C4CD2" w:rsidRDefault="008C4CD2" w:rsidP="008C4CD2">
      <w:pPr>
        <w:spacing w:line="276" w:lineRule="auto"/>
        <w:ind w:left="-284" w:right="-460" w:firstLine="425"/>
        <w:contextualSpacing/>
        <w:jc w:val="both"/>
        <w:rPr>
          <w:sz w:val="22"/>
          <w:szCs w:val="22"/>
        </w:rPr>
      </w:pPr>
      <w:r w:rsidRPr="008C4CD2">
        <w:rPr>
          <w:sz w:val="22"/>
          <w:szCs w:val="22"/>
        </w:rPr>
        <w:t>провела комплексный анализ эффективности процедуры управления рисками, проанализировала степень выполнений порядка действий по реализации мероприятий по снижению уровня рисков, соблюдения сроков реализации мероприятий по снижению уровня рисков, а также провела анализ эффективности внедренных мероприятий и пришла к следующему выводу.</w:t>
      </w:r>
    </w:p>
    <w:p w14:paraId="315D5763" w14:textId="77777777" w:rsidR="008C4CD2" w:rsidRPr="008C4CD2" w:rsidRDefault="008C4CD2" w:rsidP="008C4CD2">
      <w:pPr>
        <w:spacing w:line="276" w:lineRule="auto"/>
        <w:ind w:left="284" w:right="-460" w:firstLine="425"/>
        <w:contextualSpacing/>
        <w:jc w:val="both"/>
        <w:rPr>
          <w:sz w:val="22"/>
          <w:szCs w:val="22"/>
        </w:rPr>
      </w:pPr>
    </w:p>
    <w:p w14:paraId="64EE3D2A" w14:textId="77777777" w:rsidR="008C4CD2" w:rsidRPr="008C4CD2" w:rsidRDefault="008C4CD2" w:rsidP="008C4CD2">
      <w:pPr>
        <w:numPr>
          <w:ilvl w:val="0"/>
          <w:numId w:val="48"/>
        </w:numPr>
        <w:tabs>
          <w:tab w:val="left" w:pos="426"/>
        </w:tabs>
        <w:autoSpaceDN w:val="0"/>
        <w:spacing w:line="276" w:lineRule="auto"/>
        <w:ind w:left="-284" w:right="-460" w:firstLine="426"/>
        <w:jc w:val="both"/>
        <w:rPr>
          <w:sz w:val="22"/>
          <w:szCs w:val="22"/>
        </w:rPr>
      </w:pPr>
      <w:r w:rsidRPr="008C4CD2">
        <w:rPr>
          <w:sz w:val="22"/>
          <w:szCs w:val="22"/>
        </w:rPr>
        <w:t>По результатам проведенной проверки выявлены следующие недостатки процедуры управления рисками:</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66"/>
        <w:gridCol w:w="2409"/>
        <w:gridCol w:w="5105"/>
        <w:gridCol w:w="2120"/>
      </w:tblGrid>
      <w:tr w:rsidR="008C4CD2" w:rsidRPr="008C4CD2" w14:paraId="7A3CAC8E" w14:textId="77777777" w:rsidTr="009D2358">
        <w:trPr>
          <w:trHeight w:val="567"/>
        </w:trPr>
        <w:tc>
          <w:tcPr>
            <w:tcW w:w="566" w:type="dxa"/>
            <w:tcBorders>
              <w:top w:val="single" w:sz="4" w:space="0" w:color="auto"/>
              <w:left w:val="single" w:sz="4" w:space="0" w:color="auto"/>
              <w:bottom w:val="single" w:sz="4" w:space="0" w:color="auto"/>
              <w:right w:val="single" w:sz="4" w:space="0" w:color="auto"/>
            </w:tcBorders>
            <w:hideMark/>
          </w:tcPr>
          <w:p w14:paraId="22AD6A0C" w14:textId="77777777" w:rsidR="008C4CD2" w:rsidRPr="008C4CD2" w:rsidRDefault="008C4CD2" w:rsidP="008C4CD2">
            <w:pPr>
              <w:spacing w:line="276" w:lineRule="auto"/>
              <w:ind w:right="-460"/>
              <w:contextualSpacing/>
              <w:jc w:val="both"/>
              <w:rPr>
                <w:b/>
                <w:bCs/>
                <w:sz w:val="22"/>
                <w:szCs w:val="22"/>
              </w:rPr>
            </w:pPr>
            <w:r w:rsidRPr="008C4CD2">
              <w:rPr>
                <w:b/>
                <w:bCs/>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14:paraId="71CA1683" w14:textId="77777777" w:rsidR="008C4CD2" w:rsidRPr="008C4CD2" w:rsidRDefault="008C4CD2" w:rsidP="008C4CD2">
            <w:pPr>
              <w:spacing w:line="276" w:lineRule="auto"/>
              <w:jc w:val="center"/>
              <w:rPr>
                <w:b/>
                <w:bCs/>
                <w:sz w:val="22"/>
                <w:szCs w:val="22"/>
              </w:rPr>
            </w:pPr>
            <w:r w:rsidRPr="008C4CD2">
              <w:rPr>
                <w:b/>
                <w:bCs/>
                <w:sz w:val="22"/>
                <w:szCs w:val="22"/>
              </w:rPr>
              <w:t>Объект оценки</w:t>
            </w:r>
          </w:p>
        </w:tc>
        <w:tc>
          <w:tcPr>
            <w:tcW w:w="5105" w:type="dxa"/>
            <w:tcBorders>
              <w:top w:val="single" w:sz="4" w:space="0" w:color="auto"/>
              <w:left w:val="single" w:sz="4" w:space="0" w:color="auto"/>
              <w:bottom w:val="single" w:sz="4" w:space="0" w:color="auto"/>
              <w:right w:val="single" w:sz="4" w:space="0" w:color="auto"/>
            </w:tcBorders>
            <w:hideMark/>
          </w:tcPr>
          <w:p w14:paraId="70CE9CB8" w14:textId="77777777" w:rsidR="008C4CD2" w:rsidRPr="008C4CD2" w:rsidRDefault="008C4CD2" w:rsidP="008C4CD2">
            <w:pPr>
              <w:spacing w:line="276" w:lineRule="auto"/>
              <w:ind w:firstLine="425"/>
              <w:contextualSpacing/>
              <w:jc w:val="center"/>
              <w:rPr>
                <w:b/>
                <w:bCs/>
                <w:sz w:val="22"/>
                <w:szCs w:val="22"/>
              </w:rPr>
            </w:pPr>
            <w:r w:rsidRPr="008C4CD2">
              <w:rPr>
                <w:b/>
                <w:bCs/>
                <w:sz w:val="22"/>
                <w:szCs w:val="22"/>
              </w:rPr>
              <w:t>Выявленное несоответствие</w:t>
            </w:r>
          </w:p>
        </w:tc>
        <w:tc>
          <w:tcPr>
            <w:tcW w:w="2120" w:type="dxa"/>
            <w:tcBorders>
              <w:top w:val="single" w:sz="4" w:space="0" w:color="auto"/>
              <w:left w:val="single" w:sz="4" w:space="0" w:color="auto"/>
              <w:bottom w:val="single" w:sz="4" w:space="0" w:color="auto"/>
              <w:right w:val="single" w:sz="4" w:space="0" w:color="auto"/>
            </w:tcBorders>
            <w:hideMark/>
          </w:tcPr>
          <w:p w14:paraId="415F25DF" w14:textId="77777777" w:rsidR="008C4CD2" w:rsidRPr="008C4CD2" w:rsidRDefault="008C4CD2" w:rsidP="008C4CD2">
            <w:pPr>
              <w:spacing w:line="276" w:lineRule="auto"/>
              <w:ind w:right="-110"/>
              <w:contextualSpacing/>
              <w:jc w:val="center"/>
              <w:rPr>
                <w:b/>
                <w:bCs/>
                <w:sz w:val="22"/>
                <w:szCs w:val="22"/>
              </w:rPr>
            </w:pPr>
            <w:r w:rsidRPr="008C4CD2">
              <w:rPr>
                <w:b/>
                <w:bCs/>
                <w:sz w:val="22"/>
                <w:szCs w:val="22"/>
              </w:rPr>
              <w:t>Ссылка на нормативный акт</w:t>
            </w:r>
          </w:p>
        </w:tc>
      </w:tr>
      <w:tr w:rsidR="008C4CD2" w:rsidRPr="008C4CD2" w14:paraId="06589FD6" w14:textId="77777777" w:rsidTr="009D2358">
        <w:trPr>
          <w:trHeight w:val="454"/>
        </w:trPr>
        <w:tc>
          <w:tcPr>
            <w:tcW w:w="566" w:type="dxa"/>
            <w:tcBorders>
              <w:top w:val="single" w:sz="4" w:space="0" w:color="auto"/>
              <w:left w:val="single" w:sz="4" w:space="0" w:color="auto"/>
              <w:bottom w:val="single" w:sz="4" w:space="0" w:color="auto"/>
              <w:right w:val="single" w:sz="4" w:space="0" w:color="auto"/>
            </w:tcBorders>
          </w:tcPr>
          <w:p w14:paraId="04B4CDE8" w14:textId="77777777" w:rsidR="008C4CD2" w:rsidRPr="008C4CD2" w:rsidRDefault="008C4CD2" w:rsidP="008C4CD2">
            <w:pPr>
              <w:spacing w:line="276" w:lineRule="auto"/>
              <w:ind w:right="-460"/>
              <w:contextualSpacing/>
              <w:jc w:val="both"/>
              <w:rPr>
                <w:b/>
                <w:b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74BFCBF" w14:textId="77777777" w:rsidR="008C4CD2" w:rsidRPr="008C4CD2" w:rsidRDefault="008C4CD2" w:rsidP="008C4CD2">
            <w:pPr>
              <w:spacing w:line="276" w:lineRule="auto"/>
              <w:ind w:right="-460"/>
              <w:jc w:val="center"/>
              <w:rPr>
                <w:b/>
                <w:bCs/>
                <w:sz w:val="22"/>
                <w:szCs w:val="22"/>
              </w:rPr>
            </w:pPr>
          </w:p>
        </w:tc>
        <w:tc>
          <w:tcPr>
            <w:tcW w:w="5105" w:type="dxa"/>
            <w:tcBorders>
              <w:top w:val="single" w:sz="4" w:space="0" w:color="auto"/>
              <w:left w:val="single" w:sz="4" w:space="0" w:color="auto"/>
              <w:bottom w:val="single" w:sz="4" w:space="0" w:color="auto"/>
              <w:right w:val="single" w:sz="4" w:space="0" w:color="auto"/>
            </w:tcBorders>
          </w:tcPr>
          <w:p w14:paraId="292BFF75" w14:textId="77777777" w:rsidR="008C4CD2" w:rsidRPr="008C4CD2" w:rsidRDefault="008C4CD2" w:rsidP="008C4CD2">
            <w:pPr>
              <w:spacing w:line="276" w:lineRule="auto"/>
              <w:ind w:right="-460" w:firstLine="425"/>
              <w:contextualSpacing/>
              <w:jc w:val="center"/>
              <w:rPr>
                <w:b/>
                <w:bCs/>
                <w:sz w:val="22"/>
                <w:szCs w:val="22"/>
              </w:rPr>
            </w:pPr>
          </w:p>
        </w:tc>
        <w:tc>
          <w:tcPr>
            <w:tcW w:w="2120" w:type="dxa"/>
            <w:tcBorders>
              <w:top w:val="single" w:sz="4" w:space="0" w:color="auto"/>
              <w:left w:val="single" w:sz="4" w:space="0" w:color="auto"/>
              <w:bottom w:val="single" w:sz="4" w:space="0" w:color="auto"/>
              <w:right w:val="single" w:sz="4" w:space="0" w:color="auto"/>
            </w:tcBorders>
          </w:tcPr>
          <w:p w14:paraId="17F3FDB4" w14:textId="77777777" w:rsidR="008C4CD2" w:rsidRPr="008C4CD2" w:rsidRDefault="008C4CD2" w:rsidP="008C4CD2">
            <w:pPr>
              <w:spacing w:line="276" w:lineRule="auto"/>
              <w:ind w:right="-460"/>
              <w:contextualSpacing/>
              <w:jc w:val="center"/>
              <w:rPr>
                <w:b/>
                <w:bCs/>
                <w:sz w:val="22"/>
                <w:szCs w:val="22"/>
              </w:rPr>
            </w:pPr>
          </w:p>
        </w:tc>
      </w:tr>
      <w:tr w:rsidR="008C4CD2" w:rsidRPr="008C4CD2" w14:paraId="23727E16" w14:textId="77777777" w:rsidTr="009D2358">
        <w:trPr>
          <w:trHeight w:val="454"/>
        </w:trPr>
        <w:tc>
          <w:tcPr>
            <w:tcW w:w="566" w:type="dxa"/>
            <w:tcBorders>
              <w:top w:val="single" w:sz="4" w:space="0" w:color="auto"/>
              <w:left w:val="single" w:sz="4" w:space="0" w:color="auto"/>
              <w:bottom w:val="single" w:sz="4" w:space="0" w:color="auto"/>
              <w:right w:val="single" w:sz="4" w:space="0" w:color="auto"/>
            </w:tcBorders>
          </w:tcPr>
          <w:p w14:paraId="10F88620" w14:textId="77777777" w:rsidR="008C4CD2" w:rsidRPr="008C4CD2" w:rsidRDefault="008C4CD2" w:rsidP="008C4CD2">
            <w:pPr>
              <w:spacing w:line="276" w:lineRule="auto"/>
              <w:ind w:right="-460"/>
              <w:contextualSpacing/>
              <w:jc w:val="both"/>
              <w:rPr>
                <w:b/>
                <w:b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93E21A3" w14:textId="77777777" w:rsidR="008C4CD2" w:rsidRPr="008C4CD2" w:rsidRDefault="008C4CD2" w:rsidP="008C4CD2">
            <w:pPr>
              <w:spacing w:line="276" w:lineRule="auto"/>
              <w:ind w:right="-460"/>
              <w:jc w:val="center"/>
              <w:rPr>
                <w:b/>
                <w:bCs/>
                <w:sz w:val="22"/>
                <w:szCs w:val="22"/>
              </w:rPr>
            </w:pPr>
          </w:p>
        </w:tc>
        <w:tc>
          <w:tcPr>
            <w:tcW w:w="5105" w:type="dxa"/>
            <w:tcBorders>
              <w:top w:val="single" w:sz="4" w:space="0" w:color="auto"/>
              <w:left w:val="single" w:sz="4" w:space="0" w:color="auto"/>
              <w:bottom w:val="single" w:sz="4" w:space="0" w:color="auto"/>
              <w:right w:val="single" w:sz="4" w:space="0" w:color="auto"/>
            </w:tcBorders>
          </w:tcPr>
          <w:p w14:paraId="4F9D43E7" w14:textId="77777777" w:rsidR="008C4CD2" w:rsidRPr="008C4CD2" w:rsidRDefault="008C4CD2" w:rsidP="008C4CD2">
            <w:pPr>
              <w:spacing w:line="276" w:lineRule="auto"/>
              <w:ind w:right="-460" w:firstLine="425"/>
              <w:contextualSpacing/>
              <w:jc w:val="center"/>
              <w:rPr>
                <w:b/>
                <w:bCs/>
                <w:sz w:val="22"/>
                <w:szCs w:val="22"/>
              </w:rPr>
            </w:pPr>
          </w:p>
        </w:tc>
        <w:tc>
          <w:tcPr>
            <w:tcW w:w="2120" w:type="dxa"/>
            <w:tcBorders>
              <w:top w:val="single" w:sz="4" w:space="0" w:color="auto"/>
              <w:left w:val="single" w:sz="4" w:space="0" w:color="auto"/>
              <w:bottom w:val="single" w:sz="4" w:space="0" w:color="auto"/>
              <w:right w:val="single" w:sz="4" w:space="0" w:color="auto"/>
            </w:tcBorders>
          </w:tcPr>
          <w:p w14:paraId="5F42DF04" w14:textId="77777777" w:rsidR="008C4CD2" w:rsidRPr="008C4CD2" w:rsidRDefault="008C4CD2" w:rsidP="008C4CD2">
            <w:pPr>
              <w:spacing w:line="276" w:lineRule="auto"/>
              <w:ind w:right="-460"/>
              <w:contextualSpacing/>
              <w:jc w:val="center"/>
              <w:rPr>
                <w:b/>
                <w:bCs/>
                <w:sz w:val="22"/>
                <w:szCs w:val="22"/>
              </w:rPr>
            </w:pPr>
          </w:p>
        </w:tc>
      </w:tr>
      <w:tr w:rsidR="008C4CD2" w:rsidRPr="008C4CD2" w14:paraId="06FE249A" w14:textId="77777777" w:rsidTr="009D2358">
        <w:trPr>
          <w:trHeight w:val="454"/>
        </w:trPr>
        <w:tc>
          <w:tcPr>
            <w:tcW w:w="566" w:type="dxa"/>
            <w:tcBorders>
              <w:top w:val="single" w:sz="4" w:space="0" w:color="auto"/>
              <w:left w:val="single" w:sz="4" w:space="0" w:color="auto"/>
              <w:bottom w:val="single" w:sz="4" w:space="0" w:color="auto"/>
              <w:right w:val="single" w:sz="4" w:space="0" w:color="auto"/>
            </w:tcBorders>
          </w:tcPr>
          <w:p w14:paraId="7A5BDF77" w14:textId="77777777" w:rsidR="008C4CD2" w:rsidRPr="008C4CD2" w:rsidRDefault="008C4CD2" w:rsidP="008C4CD2">
            <w:pPr>
              <w:spacing w:line="276" w:lineRule="auto"/>
              <w:ind w:right="-460"/>
              <w:contextualSpacing/>
              <w:jc w:val="both"/>
              <w:rPr>
                <w:b/>
                <w:b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198D164" w14:textId="77777777" w:rsidR="008C4CD2" w:rsidRPr="008C4CD2" w:rsidRDefault="008C4CD2" w:rsidP="008C4CD2">
            <w:pPr>
              <w:spacing w:line="276" w:lineRule="auto"/>
              <w:ind w:right="-460"/>
              <w:jc w:val="center"/>
              <w:rPr>
                <w:b/>
                <w:bCs/>
                <w:sz w:val="22"/>
                <w:szCs w:val="22"/>
              </w:rPr>
            </w:pPr>
          </w:p>
        </w:tc>
        <w:tc>
          <w:tcPr>
            <w:tcW w:w="5105" w:type="dxa"/>
            <w:tcBorders>
              <w:top w:val="single" w:sz="4" w:space="0" w:color="auto"/>
              <w:left w:val="single" w:sz="4" w:space="0" w:color="auto"/>
              <w:bottom w:val="single" w:sz="4" w:space="0" w:color="auto"/>
              <w:right w:val="single" w:sz="4" w:space="0" w:color="auto"/>
            </w:tcBorders>
          </w:tcPr>
          <w:p w14:paraId="4EA5B83A" w14:textId="77777777" w:rsidR="008C4CD2" w:rsidRPr="008C4CD2" w:rsidRDefault="008C4CD2" w:rsidP="008C4CD2">
            <w:pPr>
              <w:spacing w:line="276" w:lineRule="auto"/>
              <w:ind w:right="-460" w:firstLine="425"/>
              <w:contextualSpacing/>
              <w:jc w:val="center"/>
              <w:rPr>
                <w:b/>
                <w:bCs/>
                <w:sz w:val="22"/>
                <w:szCs w:val="22"/>
              </w:rPr>
            </w:pPr>
          </w:p>
        </w:tc>
        <w:tc>
          <w:tcPr>
            <w:tcW w:w="2120" w:type="dxa"/>
            <w:tcBorders>
              <w:top w:val="single" w:sz="4" w:space="0" w:color="auto"/>
              <w:left w:val="single" w:sz="4" w:space="0" w:color="auto"/>
              <w:bottom w:val="single" w:sz="4" w:space="0" w:color="auto"/>
              <w:right w:val="single" w:sz="4" w:space="0" w:color="auto"/>
            </w:tcBorders>
          </w:tcPr>
          <w:p w14:paraId="46996D2D" w14:textId="77777777" w:rsidR="008C4CD2" w:rsidRPr="008C4CD2" w:rsidRDefault="008C4CD2" w:rsidP="008C4CD2">
            <w:pPr>
              <w:spacing w:line="276" w:lineRule="auto"/>
              <w:ind w:right="-460"/>
              <w:contextualSpacing/>
              <w:jc w:val="center"/>
              <w:rPr>
                <w:b/>
                <w:bCs/>
                <w:sz w:val="22"/>
                <w:szCs w:val="22"/>
              </w:rPr>
            </w:pPr>
          </w:p>
        </w:tc>
      </w:tr>
      <w:tr w:rsidR="008C4CD2" w:rsidRPr="008C4CD2" w14:paraId="1E52D62A" w14:textId="77777777" w:rsidTr="009D2358">
        <w:trPr>
          <w:trHeight w:val="454"/>
        </w:trPr>
        <w:tc>
          <w:tcPr>
            <w:tcW w:w="566" w:type="dxa"/>
            <w:tcBorders>
              <w:top w:val="single" w:sz="4" w:space="0" w:color="auto"/>
              <w:left w:val="single" w:sz="4" w:space="0" w:color="auto"/>
              <w:bottom w:val="single" w:sz="4" w:space="0" w:color="auto"/>
              <w:right w:val="single" w:sz="4" w:space="0" w:color="auto"/>
            </w:tcBorders>
          </w:tcPr>
          <w:p w14:paraId="5ECEE5D6" w14:textId="77777777" w:rsidR="008C4CD2" w:rsidRPr="008C4CD2" w:rsidRDefault="008C4CD2" w:rsidP="008C4CD2">
            <w:pPr>
              <w:spacing w:line="276" w:lineRule="auto"/>
              <w:ind w:right="-460"/>
              <w:contextualSpacing/>
              <w:jc w:val="both"/>
              <w:rPr>
                <w:b/>
                <w:b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2541DEE" w14:textId="77777777" w:rsidR="008C4CD2" w:rsidRPr="008C4CD2" w:rsidRDefault="008C4CD2" w:rsidP="008C4CD2">
            <w:pPr>
              <w:spacing w:line="276" w:lineRule="auto"/>
              <w:ind w:right="-460"/>
              <w:jc w:val="center"/>
              <w:rPr>
                <w:b/>
                <w:bCs/>
                <w:sz w:val="22"/>
                <w:szCs w:val="22"/>
              </w:rPr>
            </w:pPr>
          </w:p>
        </w:tc>
        <w:tc>
          <w:tcPr>
            <w:tcW w:w="5105" w:type="dxa"/>
            <w:tcBorders>
              <w:top w:val="single" w:sz="4" w:space="0" w:color="auto"/>
              <w:left w:val="single" w:sz="4" w:space="0" w:color="auto"/>
              <w:bottom w:val="single" w:sz="4" w:space="0" w:color="auto"/>
              <w:right w:val="single" w:sz="4" w:space="0" w:color="auto"/>
            </w:tcBorders>
          </w:tcPr>
          <w:p w14:paraId="300D0F79" w14:textId="77777777" w:rsidR="008C4CD2" w:rsidRPr="008C4CD2" w:rsidRDefault="008C4CD2" w:rsidP="008C4CD2">
            <w:pPr>
              <w:spacing w:line="276" w:lineRule="auto"/>
              <w:ind w:right="-460" w:firstLine="425"/>
              <w:contextualSpacing/>
              <w:jc w:val="center"/>
              <w:rPr>
                <w:b/>
                <w:bCs/>
                <w:sz w:val="22"/>
                <w:szCs w:val="22"/>
              </w:rPr>
            </w:pPr>
          </w:p>
        </w:tc>
        <w:tc>
          <w:tcPr>
            <w:tcW w:w="2120" w:type="dxa"/>
            <w:tcBorders>
              <w:top w:val="single" w:sz="4" w:space="0" w:color="auto"/>
              <w:left w:val="single" w:sz="4" w:space="0" w:color="auto"/>
              <w:bottom w:val="single" w:sz="4" w:space="0" w:color="auto"/>
              <w:right w:val="single" w:sz="4" w:space="0" w:color="auto"/>
            </w:tcBorders>
          </w:tcPr>
          <w:p w14:paraId="001770E6" w14:textId="77777777" w:rsidR="008C4CD2" w:rsidRPr="008C4CD2" w:rsidRDefault="008C4CD2" w:rsidP="008C4CD2">
            <w:pPr>
              <w:spacing w:line="276" w:lineRule="auto"/>
              <w:ind w:right="-460"/>
              <w:contextualSpacing/>
              <w:jc w:val="center"/>
              <w:rPr>
                <w:b/>
                <w:bCs/>
                <w:sz w:val="22"/>
                <w:szCs w:val="22"/>
              </w:rPr>
            </w:pPr>
          </w:p>
        </w:tc>
      </w:tr>
      <w:tr w:rsidR="008C4CD2" w:rsidRPr="008C4CD2" w14:paraId="0331772E" w14:textId="77777777" w:rsidTr="009D2358">
        <w:trPr>
          <w:trHeight w:val="454"/>
        </w:trPr>
        <w:tc>
          <w:tcPr>
            <w:tcW w:w="566" w:type="dxa"/>
            <w:tcBorders>
              <w:top w:val="single" w:sz="4" w:space="0" w:color="auto"/>
              <w:left w:val="single" w:sz="4" w:space="0" w:color="auto"/>
              <w:bottom w:val="single" w:sz="4" w:space="0" w:color="auto"/>
              <w:right w:val="single" w:sz="4" w:space="0" w:color="auto"/>
            </w:tcBorders>
          </w:tcPr>
          <w:p w14:paraId="6AEEBBFC" w14:textId="77777777" w:rsidR="008C4CD2" w:rsidRPr="008C4CD2" w:rsidRDefault="008C4CD2" w:rsidP="008C4CD2">
            <w:pPr>
              <w:spacing w:line="276" w:lineRule="auto"/>
              <w:ind w:right="-460"/>
              <w:contextualSpacing/>
              <w:jc w:val="both"/>
              <w:rPr>
                <w:b/>
                <w:b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63AE98E6" w14:textId="77777777" w:rsidR="008C4CD2" w:rsidRPr="008C4CD2" w:rsidRDefault="008C4CD2" w:rsidP="008C4CD2">
            <w:pPr>
              <w:spacing w:line="276" w:lineRule="auto"/>
              <w:ind w:right="-460"/>
              <w:jc w:val="center"/>
              <w:rPr>
                <w:b/>
                <w:bCs/>
                <w:sz w:val="22"/>
                <w:szCs w:val="22"/>
              </w:rPr>
            </w:pPr>
          </w:p>
        </w:tc>
        <w:tc>
          <w:tcPr>
            <w:tcW w:w="5105" w:type="dxa"/>
            <w:tcBorders>
              <w:top w:val="single" w:sz="4" w:space="0" w:color="auto"/>
              <w:left w:val="single" w:sz="4" w:space="0" w:color="auto"/>
              <w:bottom w:val="single" w:sz="4" w:space="0" w:color="auto"/>
              <w:right w:val="single" w:sz="4" w:space="0" w:color="auto"/>
            </w:tcBorders>
          </w:tcPr>
          <w:p w14:paraId="3C2C8E31" w14:textId="77777777" w:rsidR="008C4CD2" w:rsidRPr="008C4CD2" w:rsidRDefault="008C4CD2" w:rsidP="008C4CD2">
            <w:pPr>
              <w:spacing w:line="276" w:lineRule="auto"/>
              <w:ind w:right="-460" w:firstLine="425"/>
              <w:contextualSpacing/>
              <w:jc w:val="center"/>
              <w:rPr>
                <w:b/>
                <w:bCs/>
                <w:sz w:val="22"/>
                <w:szCs w:val="22"/>
              </w:rPr>
            </w:pPr>
          </w:p>
        </w:tc>
        <w:tc>
          <w:tcPr>
            <w:tcW w:w="2120" w:type="dxa"/>
            <w:tcBorders>
              <w:top w:val="single" w:sz="4" w:space="0" w:color="auto"/>
              <w:left w:val="single" w:sz="4" w:space="0" w:color="auto"/>
              <w:bottom w:val="single" w:sz="4" w:space="0" w:color="auto"/>
              <w:right w:val="single" w:sz="4" w:space="0" w:color="auto"/>
            </w:tcBorders>
          </w:tcPr>
          <w:p w14:paraId="1457B117" w14:textId="77777777" w:rsidR="008C4CD2" w:rsidRPr="008C4CD2" w:rsidRDefault="008C4CD2" w:rsidP="008C4CD2">
            <w:pPr>
              <w:spacing w:line="276" w:lineRule="auto"/>
              <w:ind w:right="-460"/>
              <w:contextualSpacing/>
              <w:jc w:val="center"/>
              <w:rPr>
                <w:b/>
                <w:bCs/>
                <w:sz w:val="22"/>
                <w:szCs w:val="22"/>
              </w:rPr>
            </w:pPr>
          </w:p>
        </w:tc>
      </w:tr>
      <w:tr w:rsidR="008C4CD2" w:rsidRPr="008C4CD2" w14:paraId="69D9D533" w14:textId="77777777" w:rsidTr="009D2358">
        <w:trPr>
          <w:trHeight w:val="454"/>
        </w:trPr>
        <w:tc>
          <w:tcPr>
            <w:tcW w:w="566" w:type="dxa"/>
            <w:tcBorders>
              <w:top w:val="single" w:sz="4" w:space="0" w:color="auto"/>
              <w:left w:val="single" w:sz="4" w:space="0" w:color="auto"/>
              <w:bottom w:val="single" w:sz="4" w:space="0" w:color="auto"/>
              <w:right w:val="single" w:sz="4" w:space="0" w:color="auto"/>
            </w:tcBorders>
          </w:tcPr>
          <w:p w14:paraId="1BB5DF8D" w14:textId="77777777" w:rsidR="008C4CD2" w:rsidRPr="008C4CD2" w:rsidRDefault="008C4CD2" w:rsidP="008C4CD2">
            <w:pPr>
              <w:spacing w:line="276" w:lineRule="auto"/>
              <w:ind w:right="-460"/>
              <w:contextualSpacing/>
              <w:jc w:val="both"/>
              <w:rPr>
                <w:b/>
                <w:b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B4DF4C6" w14:textId="77777777" w:rsidR="008C4CD2" w:rsidRPr="008C4CD2" w:rsidRDefault="008C4CD2" w:rsidP="008C4CD2">
            <w:pPr>
              <w:spacing w:line="276" w:lineRule="auto"/>
              <w:ind w:right="-460"/>
              <w:jc w:val="center"/>
              <w:rPr>
                <w:b/>
                <w:bCs/>
                <w:sz w:val="22"/>
                <w:szCs w:val="22"/>
              </w:rPr>
            </w:pPr>
          </w:p>
        </w:tc>
        <w:tc>
          <w:tcPr>
            <w:tcW w:w="5105" w:type="dxa"/>
            <w:tcBorders>
              <w:top w:val="single" w:sz="4" w:space="0" w:color="auto"/>
              <w:left w:val="single" w:sz="4" w:space="0" w:color="auto"/>
              <w:bottom w:val="single" w:sz="4" w:space="0" w:color="auto"/>
              <w:right w:val="single" w:sz="4" w:space="0" w:color="auto"/>
            </w:tcBorders>
          </w:tcPr>
          <w:p w14:paraId="68B42486" w14:textId="77777777" w:rsidR="008C4CD2" w:rsidRPr="008C4CD2" w:rsidRDefault="008C4CD2" w:rsidP="008C4CD2">
            <w:pPr>
              <w:spacing w:line="276" w:lineRule="auto"/>
              <w:ind w:right="-460" w:firstLine="425"/>
              <w:contextualSpacing/>
              <w:jc w:val="center"/>
              <w:rPr>
                <w:b/>
                <w:bCs/>
                <w:sz w:val="22"/>
                <w:szCs w:val="22"/>
              </w:rPr>
            </w:pPr>
          </w:p>
        </w:tc>
        <w:tc>
          <w:tcPr>
            <w:tcW w:w="2120" w:type="dxa"/>
            <w:tcBorders>
              <w:top w:val="single" w:sz="4" w:space="0" w:color="auto"/>
              <w:left w:val="single" w:sz="4" w:space="0" w:color="auto"/>
              <w:bottom w:val="single" w:sz="4" w:space="0" w:color="auto"/>
              <w:right w:val="single" w:sz="4" w:space="0" w:color="auto"/>
            </w:tcBorders>
          </w:tcPr>
          <w:p w14:paraId="61EA054A" w14:textId="77777777" w:rsidR="008C4CD2" w:rsidRPr="008C4CD2" w:rsidRDefault="008C4CD2" w:rsidP="008C4CD2">
            <w:pPr>
              <w:spacing w:line="276" w:lineRule="auto"/>
              <w:ind w:right="-460"/>
              <w:contextualSpacing/>
              <w:jc w:val="center"/>
              <w:rPr>
                <w:b/>
                <w:bCs/>
                <w:sz w:val="22"/>
                <w:szCs w:val="22"/>
              </w:rPr>
            </w:pPr>
          </w:p>
        </w:tc>
      </w:tr>
    </w:tbl>
    <w:p w14:paraId="64D50641" w14:textId="77777777" w:rsidR="008C4CD2" w:rsidRPr="008C4CD2" w:rsidRDefault="008C4CD2" w:rsidP="008C4CD2">
      <w:pPr>
        <w:ind w:right="-460"/>
        <w:rPr>
          <w:sz w:val="20"/>
          <w:szCs w:val="20"/>
        </w:rPr>
      </w:pPr>
    </w:p>
    <w:p w14:paraId="5B5DC7B3" w14:textId="77777777" w:rsidR="008C4CD2" w:rsidRPr="008C4CD2" w:rsidRDefault="008C4CD2" w:rsidP="008C4CD2">
      <w:pPr>
        <w:numPr>
          <w:ilvl w:val="0"/>
          <w:numId w:val="48"/>
        </w:numPr>
        <w:tabs>
          <w:tab w:val="left" w:pos="426"/>
        </w:tabs>
        <w:autoSpaceDN w:val="0"/>
        <w:spacing w:line="276" w:lineRule="auto"/>
        <w:ind w:left="-284" w:right="-460" w:firstLine="426"/>
        <w:jc w:val="both"/>
        <w:rPr>
          <w:sz w:val="22"/>
          <w:szCs w:val="22"/>
        </w:rPr>
      </w:pPr>
      <w:r w:rsidRPr="008C4CD2">
        <w:rPr>
          <w:sz w:val="22"/>
          <w:szCs w:val="22"/>
        </w:rPr>
        <w:t>Программа мероприятий для ликвидации недостатки процедуры управления рисками:</w:t>
      </w:r>
    </w:p>
    <w:tbl>
      <w:tblPr>
        <w:tblW w:w="51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2915"/>
      </w:tblGrid>
      <w:tr w:rsidR="008C4CD2" w:rsidRPr="008C4CD2" w14:paraId="72D21CF2" w14:textId="77777777" w:rsidTr="009D2358">
        <w:trPr>
          <w:trHeight w:val="567"/>
        </w:trPr>
        <w:tc>
          <w:tcPr>
            <w:tcW w:w="3572" w:type="pct"/>
            <w:tcBorders>
              <w:top w:val="single" w:sz="4" w:space="0" w:color="auto"/>
              <w:left w:val="single" w:sz="4" w:space="0" w:color="auto"/>
              <w:bottom w:val="single" w:sz="4" w:space="0" w:color="auto"/>
              <w:right w:val="single" w:sz="4" w:space="0" w:color="auto"/>
            </w:tcBorders>
            <w:vAlign w:val="center"/>
            <w:hideMark/>
          </w:tcPr>
          <w:p w14:paraId="37C300EF" w14:textId="77777777" w:rsidR="008C4CD2" w:rsidRPr="008C4CD2" w:rsidRDefault="008C4CD2" w:rsidP="008C4CD2">
            <w:pPr>
              <w:spacing w:line="276" w:lineRule="auto"/>
              <w:ind w:right="-51"/>
              <w:jc w:val="center"/>
              <w:rPr>
                <w:b/>
                <w:sz w:val="22"/>
                <w:szCs w:val="22"/>
              </w:rPr>
            </w:pPr>
            <w:r w:rsidRPr="008C4CD2">
              <w:rPr>
                <w:b/>
                <w:sz w:val="22"/>
                <w:szCs w:val="22"/>
              </w:rPr>
              <w:t>Мероприятие/ направление</w:t>
            </w:r>
          </w:p>
        </w:tc>
        <w:tc>
          <w:tcPr>
            <w:tcW w:w="1428" w:type="pct"/>
            <w:tcBorders>
              <w:top w:val="single" w:sz="4" w:space="0" w:color="auto"/>
              <w:left w:val="single" w:sz="4" w:space="0" w:color="auto"/>
              <w:bottom w:val="single" w:sz="4" w:space="0" w:color="auto"/>
              <w:right w:val="single" w:sz="4" w:space="0" w:color="auto"/>
            </w:tcBorders>
            <w:vAlign w:val="center"/>
            <w:hideMark/>
          </w:tcPr>
          <w:p w14:paraId="4F07A1AC" w14:textId="77777777" w:rsidR="008C4CD2" w:rsidRPr="008C4CD2" w:rsidRDefault="008C4CD2" w:rsidP="008C4CD2">
            <w:pPr>
              <w:spacing w:line="276" w:lineRule="auto"/>
              <w:ind w:right="-110"/>
              <w:jc w:val="center"/>
              <w:rPr>
                <w:b/>
                <w:sz w:val="22"/>
                <w:szCs w:val="22"/>
              </w:rPr>
            </w:pPr>
            <w:r w:rsidRPr="008C4CD2">
              <w:rPr>
                <w:b/>
                <w:sz w:val="22"/>
                <w:szCs w:val="22"/>
              </w:rPr>
              <w:t>Ответственные исполнители</w:t>
            </w:r>
          </w:p>
        </w:tc>
      </w:tr>
      <w:tr w:rsidR="008C4CD2" w:rsidRPr="008C4CD2" w14:paraId="3A1EF515" w14:textId="77777777" w:rsidTr="009D2358">
        <w:trPr>
          <w:trHeight w:val="454"/>
        </w:trPr>
        <w:tc>
          <w:tcPr>
            <w:tcW w:w="3572" w:type="pct"/>
            <w:tcBorders>
              <w:top w:val="single" w:sz="4" w:space="0" w:color="auto"/>
              <w:left w:val="single" w:sz="4" w:space="0" w:color="auto"/>
              <w:bottom w:val="single" w:sz="4" w:space="0" w:color="auto"/>
              <w:right w:val="single" w:sz="4" w:space="0" w:color="auto"/>
            </w:tcBorders>
          </w:tcPr>
          <w:p w14:paraId="01AD6B7A" w14:textId="77777777" w:rsidR="008C4CD2" w:rsidRPr="008C4CD2" w:rsidRDefault="008C4CD2" w:rsidP="008C4CD2">
            <w:pPr>
              <w:tabs>
                <w:tab w:val="left" w:pos="311"/>
              </w:tabs>
              <w:autoSpaceDN w:val="0"/>
              <w:ind w:right="-460"/>
              <w:contextualSpacing/>
              <w:jc w:val="both"/>
              <w:rPr>
                <w:sz w:val="22"/>
                <w:szCs w:val="22"/>
              </w:rPr>
            </w:pPr>
          </w:p>
        </w:tc>
        <w:tc>
          <w:tcPr>
            <w:tcW w:w="1428" w:type="pct"/>
            <w:tcBorders>
              <w:top w:val="single" w:sz="4" w:space="0" w:color="auto"/>
              <w:left w:val="single" w:sz="4" w:space="0" w:color="auto"/>
              <w:bottom w:val="single" w:sz="4" w:space="0" w:color="auto"/>
              <w:right w:val="single" w:sz="4" w:space="0" w:color="auto"/>
            </w:tcBorders>
          </w:tcPr>
          <w:p w14:paraId="7500C8A9" w14:textId="77777777" w:rsidR="008C4CD2" w:rsidRPr="008C4CD2" w:rsidRDefault="008C4CD2" w:rsidP="008C4CD2">
            <w:pPr>
              <w:ind w:right="-460"/>
              <w:rPr>
                <w:sz w:val="22"/>
                <w:szCs w:val="22"/>
              </w:rPr>
            </w:pPr>
          </w:p>
        </w:tc>
      </w:tr>
      <w:tr w:rsidR="008C4CD2" w:rsidRPr="008C4CD2" w14:paraId="463AD246" w14:textId="77777777" w:rsidTr="009D2358">
        <w:trPr>
          <w:trHeight w:val="454"/>
        </w:trPr>
        <w:tc>
          <w:tcPr>
            <w:tcW w:w="3572" w:type="pct"/>
            <w:tcBorders>
              <w:top w:val="single" w:sz="4" w:space="0" w:color="auto"/>
              <w:left w:val="single" w:sz="4" w:space="0" w:color="auto"/>
              <w:bottom w:val="single" w:sz="4" w:space="0" w:color="auto"/>
              <w:right w:val="single" w:sz="4" w:space="0" w:color="auto"/>
            </w:tcBorders>
          </w:tcPr>
          <w:p w14:paraId="50ACF095" w14:textId="77777777" w:rsidR="008C4CD2" w:rsidRPr="008C4CD2" w:rsidRDefault="008C4CD2" w:rsidP="008C4CD2">
            <w:pPr>
              <w:tabs>
                <w:tab w:val="left" w:pos="311"/>
              </w:tabs>
              <w:autoSpaceDN w:val="0"/>
              <w:ind w:right="-460"/>
              <w:contextualSpacing/>
              <w:jc w:val="both"/>
              <w:rPr>
                <w:sz w:val="22"/>
                <w:szCs w:val="22"/>
              </w:rPr>
            </w:pPr>
          </w:p>
        </w:tc>
        <w:tc>
          <w:tcPr>
            <w:tcW w:w="1428" w:type="pct"/>
            <w:tcBorders>
              <w:top w:val="single" w:sz="4" w:space="0" w:color="auto"/>
              <w:left w:val="single" w:sz="4" w:space="0" w:color="auto"/>
              <w:bottom w:val="single" w:sz="4" w:space="0" w:color="auto"/>
              <w:right w:val="single" w:sz="4" w:space="0" w:color="auto"/>
            </w:tcBorders>
          </w:tcPr>
          <w:p w14:paraId="159668B0" w14:textId="77777777" w:rsidR="008C4CD2" w:rsidRPr="008C4CD2" w:rsidRDefault="008C4CD2" w:rsidP="008C4CD2">
            <w:pPr>
              <w:ind w:right="-460"/>
              <w:rPr>
                <w:sz w:val="22"/>
                <w:szCs w:val="22"/>
              </w:rPr>
            </w:pPr>
          </w:p>
        </w:tc>
      </w:tr>
      <w:tr w:rsidR="008C4CD2" w:rsidRPr="008C4CD2" w14:paraId="6EBE1BEE" w14:textId="77777777" w:rsidTr="009D2358">
        <w:trPr>
          <w:trHeight w:val="454"/>
        </w:trPr>
        <w:tc>
          <w:tcPr>
            <w:tcW w:w="3572" w:type="pct"/>
            <w:tcBorders>
              <w:top w:val="single" w:sz="4" w:space="0" w:color="auto"/>
              <w:left w:val="single" w:sz="4" w:space="0" w:color="auto"/>
              <w:bottom w:val="single" w:sz="4" w:space="0" w:color="auto"/>
              <w:right w:val="single" w:sz="4" w:space="0" w:color="auto"/>
            </w:tcBorders>
          </w:tcPr>
          <w:p w14:paraId="59A192F5" w14:textId="77777777" w:rsidR="008C4CD2" w:rsidRPr="008C4CD2" w:rsidRDefault="008C4CD2" w:rsidP="008C4CD2">
            <w:pPr>
              <w:ind w:right="-460"/>
              <w:contextualSpacing/>
              <w:jc w:val="both"/>
              <w:rPr>
                <w:sz w:val="22"/>
                <w:szCs w:val="22"/>
              </w:rPr>
            </w:pPr>
          </w:p>
        </w:tc>
        <w:tc>
          <w:tcPr>
            <w:tcW w:w="1428" w:type="pct"/>
            <w:tcBorders>
              <w:top w:val="single" w:sz="4" w:space="0" w:color="auto"/>
              <w:left w:val="single" w:sz="4" w:space="0" w:color="auto"/>
              <w:bottom w:val="single" w:sz="4" w:space="0" w:color="auto"/>
              <w:right w:val="single" w:sz="4" w:space="0" w:color="auto"/>
            </w:tcBorders>
          </w:tcPr>
          <w:p w14:paraId="268F9E71" w14:textId="77777777" w:rsidR="008C4CD2" w:rsidRPr="008C4CD2" w:rsidRDefault="008C4CD2" w:rsidP="008C4CD2">
            <w:pPr>
              <w:ind w:right="-460"/>
              <w:rPr>
                <w:sz w:val="22"/>
                <w:szCs w:val="22"/>
              </w:rPr>
            </w:pPr>
          </w:p>
        </w:tc>
      </w:tr>
    </w:tbl>
    <w:p w14:paraId="0E427339" w14:textId="77777777" w:rsidR="008C4CD2" w:rsidRPr="008C4CD2" w:rsidRDefault="008C4CD2" w:rsidP="008C4CD2">
      <w:pPr>
        <w:ind w:right="-460"/>
        <w:rPr>
          <w:sz w:val="20"/>
          <w:szCs w:val="20"/>
        </w:rPr>
      </w:pPr>
    </w:p>
    <w:p w14:paraId="264B0BA1" w14:textId="77777777" w:rsidR="008C4CD2" w:rsidRPr="008C4CD2" w:rsidRDefault="008C4CD2" w:rsidP="008C4CD2">
      <w:pPr>
        <w:ind w:right="-460"/>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409"/>
        <w:gridCol w:w="2410"/>
      </w:tblGrid>
      <w:tr w:rsidR="008C4CD2" w:rsidRPr="008C4CD2" w14:paraId="7211CCCD" w14:textId="77777777" w:rsidTr="009D2358">
        <w:trPr>
          <w:trHeight w:val="567"/>
        </w:trPr>
        <w:tc>
          <w:tcPr>
            <w:tcW w:w="5387" w:type="dxa"/>
            <w:tcBorders>
              <w:top w:val="single" w:sz="4" w:space="0" w:color="auto"/>
              <w:left w:val="single" w:sz="4" w:space="0" w:color="auto"/>
              <w:bottom w:val="single" w:sz="4" w:space="0" w:color="auto"/>
              <w:right w:val="single" w:sz="4" w:space="0" w:color="auto"/>
            </w:tcBorders>
            <w:vAlign w:val="center"/>
            <w:hideMark/>
          </w:tcPr>
          <w:p w14:paraId="2809E2A0" w14:textId="77777777" w:rsidR="008C4CD2" w:rsidRPr="008C4CD2" w:rsidRDefault="008C4CD2" w:rsidP="008C4CD2">
            <w:pPr>
              <w:spacing w:line="276" w:lineRule="auto"/>
              <w:ind w:right="-111"/>
              <w:contextualSpacing/>
              <w:jc w:val="center"/>
              <w:rPr>
                <w:b/>
                <w:bCs/>
                <w:sz w:val="22"/>
                <w:szCs w:val="22"/>
                <w:lang w:eastAsia="ar-SA"/>
              </w:rPr>
            </w:pPr>
            <w:r w:rsidRPr="008C4CD2">
              <w:rPr>
                <w:b/>
                <w:bCs/>
                <w:iCs/>
                <w:sz w:val="22"/>
                <w:szCs w:val="22"/>
              </w:rPr>
              <w:t>Участники</w:t>
            </w:r>
            <w:r w:rsidRPr="008C4CD2">
              <w:rPr>
                <w:b/>
                <w:bCs/>
                <w:sz w:val="22"/>
                <w:szCs w:val="22"/>
              </w:rPr>
              <w:t xml:space="preserve"> группы по оценке рисков</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E47E460" w14:textId="77777777" w:rsidR="008C4CD2" w:rsidRPr="008C4CD2" w:rsidRDefault="008C4CD2" w:rsidP="008C4CD2">
            <w:pPr>
              <w:spacing w:line="276" w:lineRule="auto"/>
              <w:contextualSpacing/>
              <w:jc w:val="center"/>
              <w:rPr>
                <w:b/>
                <w:bCs/>
                <w:sz w:val="22"/>
                <w:szCs w:val="22"/>
              </w:rPr>
            </w:pPr>
            <w:r w:rsidRPr="008C4CD2">
              <w:rPr>
                <w:b/>
                <w:bCs/>
                <w:iCs/>
                <w:sz w:val="22"/>
                <w:szCs w:val="22"/>
              </w:rPr>
              <w:t>Подпись</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710FEF5" w14:textId="77777777" w:rsidR="008C4CD2" w:rsidRPr="008C4CD2" w:rsidRDefault="008C4CD2" w:rsidP="008C4CD2">
            <w:pPr>
              <w:spacing w:line="276" w:lineRule="auto"/>
              <w:ind w:right="-110"/>
              <w:contextualSpacing/>
              <w:jc w:val="center"/>
              <w:rPr>
                <w:b/>
                <w:bCs/>
                <w:iCs/>
                <w:sz w:val="22"/>
                <w:szCs w:val="22"/>
              </w:rPr>
            </w:pPr>
            <w:r w:rsidRPr="008C4CD2">
              <w:rPr>
                <w:b/>
                <w:bCs/>
                <w:sz w:val="22"/>
                <w:szCs w:val="22"/>
              </w:rPr>
              <w:t>Дата</w:t>
            </w:r>
          </w:p>
        </w:tc>
      </w:tr>
      <w:tr w:rsidR="008C4CD2" w:rsidRPr="008C4CD2" w14:paraId="0AEF7597" w14:textId="77777777" w:rsidTr="009D2358">
        <w:trPr>
          <w:trHeight w:val="624"/>
        </w:trPr>
        <w:tc>
          <w:tcPr>
            <w:tcW w:w="5387" w:type="dxa"/>
            <w:tcBorders>
              <w:top w:val="single" w:sz="4" w:space="0" w:color="auto"/>
              <w:left w:val="single" w:sz="4" w:space="0" w:color="auto"/>
              <w:bottom w:val="single" w:sz="4" w:space="0" w:color="auto"/>
              <w:right w:val="single" w:sz="4" w:space="0" w:color="auto"/>
            </w:tcBorders>
            <w:vAlign w:val="center"/>
          </w:tcPr>
          <w:p w14:paraId="2FEABF79" w14:textId="77777777" w:rsidR="008C4CD2" w:rsidRPr="008C4CD2" w:rsidRDefault="008C4CD2" w:rsidP="008C4CD2">
            <w:pPr>
              <w:tabs>
                <w:tab w:val="left" w:pos="993"/>
              </w:tabs>
              <w:spacing w:line="276" w:lineRule="auto"/>
              <w:ind w:right="-460"/>
              <w:contextualSpacing/>
              <w:rPr>
                <w:rFonts w:eastAsia="Cambria"/>
                <w:sz w:val="22"/>
                <w:szCs w:val="22"/>
              </w:rPr>
            </w:pPr>
            <w:r w:rsidRPr="008C4CD2">
              <w:rPr>
                <w:rFonts w:eastAsia="Cambria"/>
                <w:sz w:val="22"/>
                <w:szCs w:val="22"/>
              </w:rPr>
              <w:t xml:space="preserve">Руководитель группы </w:t>
            </w:r>
          </w:p>
          <w:p w14:paraId="5BC0471E" w14:textId="77777777" w:rsidR="008C4CD2" w:rsidRPr="008C4CD2" w:rsidRDefault="008C4CD2" w:rsidP="008C4CD2">
            <w:pPr>
              <w:tabs>
                <w:tab w:val="left" w:pos="993"/>
              </w:tabs>
              <w:spacing w:line="276" w:lineRule="auto"/>
              <w:ind w:right="-460"/>
              <w:contextualSpacing/>
              <w:rPr>
                <w:rFonts w:eastAsia="Cambria"/>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7A7532A5" w14:textId="77777777" w:rsidR="008C4CD2" w:rsidRPr="008C4CD2" w:rsidRDefault="008C4CD2" w:rsidP="008C4CD2">
            <w:pPr>
              <w:widowControl w:val="0"/>
              <w:suppressAutoHyphens/>
              <w:autoSpaceDE w:val="0"/>
              <w:ind w:right="-460"/>
              <w:rPr>
                <w:rFonts w:ascii="Cambria" w:eastAsia="Cambria" w:hAnsi="Cambria"/>
                <w:lang w:eastAsia="ar-SA"/>
              </w:rPr>
            </w:pPr>
          </w:p>
        </w:tc>
        <w:tc>
          <w:tcPr>
            <w:tcW w:w="2410" w:type="dxa"/>
            <w:tcBorders>
              <w:top w:val="single" w:sz="4" w:space="0" w:color="auto"/>
              <w:left w:val="single" w:sz="4" w:space="0" w:color="auto"/>
              <w:bottom w:val="single" w:sz="4" w:space="0" w:color="auto"/>
              <w:right w:val="single" w:sz="4" w:space="0" w:color="auto"/>
            </w:tcBorders>
          </w:tcPr>
          <w:p w14:paraId="7D24E198" w14:textId="77777777" w:rsidR="008C4CD2" w:rsidRPr="008C4CD2" w:rsidRDefault="008C4CD2" w:rsidP="008C4CD2">
            <w:pPr>
              <w:widowControl w:val="0"/>
              <w:suppressAutoHyphens/>
              <w:autoSpaceDE w:val="0"/>
              <w:ind w:right="-460"/>
              <w:jc w:val="center"/>
              <w:rPr>
                <w:rFonts w:eastAsia="Cambria"/>
                <w:b/>
                <w:i/>
                <w:iCs/>
                <w:lang w:eastAsia="ar-SA"/>
              </w:rPr>
            </w:pPr>
          </w:p>
        </w:tc>
      </w:tr>
      <w:tr w:rsidR="008C4CD2" w:rsidRPr="008C4CD2" w14:paraId="5749F4E2" w14:textId="77777777" w:rsidTr="009D2358">
        <w:trPr>
          <w:trHeight w:val="624"/>
        </w:trPr>
        <w:tc>
          <w:tcPr>
            <w:tcW w:w="5387" w:type="dxa"/>
            <w:tcBorders>
              <w:top w:val="single" w:sz="4" w:space="0" w:color="auto"/>
              <w:left w:val="single" w:sz="4" w:space="0" w:color="auto"/>
              <w:bottom w:val="single" w:sz="4" w:space="0" w:color="auto"/>
              <w:right w:val="single" w:sz="4" w:space="0" w:color="auto"/>
            </w:tcBorders>
            <w:vAlign w:val="center"/>
          </w:tcPr>
          <w:p w14:paraId="1F7ECE97" w14:textId="77777777" w:rsidR="008C4CD2" w:rsidRPr="008C4CD2" w:rsidRDefault="008C4CD2" w:rsidP="008C4CD2">
            <w:pPr>
              <w:tabs>
                <w:tab w:val="left" w:pos="993"/>
              </w:tabs>
              <w:spacing w:line="276" w:lineRule="auto"/>
              <w:ind w:right="-460"/>
              <w:contextualSpacing/>
              <w:rPr>
                <w:rFonts w:eastAsia="Cambria"/>
                <w:sz w:val="22"/>
                <w:szCs w:val="22"/>
              </w:rPr>
            </w:pPr>
            <w:r w:rsidRPr="008C4CD2">
              <w:rPr>
                <w:rFonts w:eastAsia="Cambria"/>
                <w:sz w:val="22"/>
                <w:szCs w:val="22"/>
              </w:rPr>
              <w:t>Члены группы:</w:t>
            </w:r>
          </w:p>
          <w:p w14:paraId="5EC83B30" w14:textId="77777777" w:rsidR="008C4CD2" w:rsidRPr="008C4CD2" w:rsidRDefault="008C4CD2" w:rsidP="008C4CD2">
            <w:pPr>
              <w:tabs>
                <w:tab w:val="left" w:pos="993"/>
              </w:tabs>
              <w:spacing w:line="276" w:lineRule="auto"/>
              <w:ind w:right="-460"/>
              <w:contextualSpacing/>
              <w:rPr>
                <w:rFonts w:eastAsia="Cambria"/>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42939374" w14:textId="77777777" w:rsidR="008C4CD2" w:rsidRPr="008C4CD2" w:rsidRDefault="008C4CD2" w:rsidP="008C4CD2">
            <w:pPr>
              <w:widowControl w:val="0"/>
              <w:suppressAutoHyphens/>
              <w:autoSpaceDE w:val="0"/>
              <w:ind w:right="-460"/>
              <w:rPr>
                <w:rFonts w:ascii="Cambria" w:eastAsia="Cambria" w:hAnsi="Cambria"/>
                <w:lang w:eastAsia="ar-SA"/>
              </w:rPr>
            </w:pPr>
          </w:p>
        </w:tc>
        <w:tc>
          <w:tcPr>
            <w:tcW w:w="2410" w:type="dxa"/>
            <w:tcBorders>
              <w:top w:val="single" w:sz="4" w:space="0" w:color="auto"/>
              <w:left w:val="single" w:sz="4" w:space="0" w:color="auto"/>
              <w:bottom w:val="single" w:sz="4" w:space="0" w:color="auto"/>
              <w:right w:val="single" w:sz="4" w:space="0" w:color="auto"/>
            </w:tcBorders>
          </w:tcPr>
          <w:p w14:paraId="328C9C03" w14:textId="77777777" w:rsidR="008C4CD2" w:rsidRPr="008C4CD2" w:rsidRDefault="008C4CD2" w:rsidP="008C4CD2">
            <w:pPr>
              <w:widowControl w:val="0"/>
              <w:suppressAutoHyphens/>
              <w:autoSpaceDE w:val="0"/>
              <w:ind w:right="-460"/>
              <w:jc w:val="center"/>
              <w:rPr>
                <w:rFonts w:eastAsia="Cambria"/>
                <w:b/>
                <w:i/>
                <w:iCs/>
                <w:lang w:eastAsia="ar-SA"/>
              </w:rPr>
            </w:pPr>
          </w:p>
        </w:tc>
      </w:tr>
      <w:tr w:rsidR="008C4CD2" w:rsidRPr="008C4CD2" w14:paraId="25B2DD14" w14:textId="77777777" w:rsidTr="009D2358">
        <w:trPr>
          <w:trHeight w:val="624"/>
        </w:trPr>
        <w:tc>
          <w:tcPr>
            <w:tcW w:w="5387" w:type="dxa"/>
            <w:tcBorders>
              <w:top w:val="single" w:sz="4" w:space="0" w:color="auto"/>
              <w:left w:val="single" w:sz="4" w:space="0" w:color="auto"/>
              <w:bottom w:val="single" w:sz="4" w:space="0" w:color="auto"/>
              <w:right w:val="single" w:sz="4" w:space="0" w:color="auto"/>
            </w:tcBorders>
            <w:vAlign w:val="center"/>
          </w:tcPr>
          <w:p w14:paraId="4B445B1E" w14:textId="77777777" w:rsidR="008C4CD2" w:rsidRPr="008C4CD2" w:rsidRDefault="008C4CD2" w:rsidP="008C4CD2">
            <w:pPr>
              <w:tabs>
                <w:tab w:val="left" w:pos="993"/>
              </w:tabs>
              <w:spacing w:line="276" w:lineRule="auto"/>
              <w:ind w:right="-460"/>
              <w:contextualSpacing/>
              <w:rPr>
                <w:rFonts w:eastAsia="Cambria"/>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18685FA6" w14:textId="77777777" w:rsidR="008C4CD2" w:rsidRPr="008C4CD2" w:rsidRDefault="008C4CD2" w:rsidP="008C4CD2">
            <w:pPr>
              <w:widowControl w:val="0"/>
              <w:suppressAutoHyphens/>
              <w:autoSpaceDE w:val="0"/>
              <w:ind w:right="-460"/>
              <w:rPr>
                <w:rFonts w:ascii="Cambria" w:eastAsia="Cambria" w:hAnsi="Cambria"/>
                <w:lang w:eastAsia="ar-SA"/>
              </w:rPr>
            </w:pPr>
          </w:p>
        </w:tc>
        <w:tc>
          <w:tcPr>
            <w:tcW w:w="2410" w:type="dxa"/>
            <w:tcBorders>
              <w:top w:val="single" w:sz="4" w:space="0" w:color="auto"/>
              <w:left w:val="single" w:sz="4" w:space="0" w:color="auto"/>
              <w:bottom w:val="single" w:sz="4" w:space="0" w:color="auto"/>
              <w:right w:val="single" w:sz="4" w:space="0" w:color="auto"/>
            </w:tcBorders>
          </w:tcPr>
          <w:p w14:paraId="772A1D4C" w14:textId="77777777" w:rsidR="008C4CD2" w:rsidRPr="008C4CD2" w:rsidRDefault="008C4CD2" w:rsidP="008C4CD2">
            <w:pPr>
              <w:widowControl w:val="0"/>
              <w:suppressAutoHyphens/>
              <w:autoSpaceDE w:val="0"/>
              <w:ind w:right="-460"/>
              <w:jc w:val="center"/>
              <w:rPr>
                <w:rFonts w:eastAsia="Cambria"/>
                <w:b/>
                <w:i/>
                <w:iCs/>
                <w:lang w:eastAsia="ar-SA"/>
              </w:rPr>
            </w:pPr>
          </w:p>
        </w:tc>
      </w:tr>
      <w:tr w:rsidR="008C4CD2" w:rsidRPr="008C4CD2" w14:paraId="7A0AF939" w14:textId="77777777" w:rsidTr="009D2358">
        <w:trPr>
          <w:trHeight w:val="624"/>
        </w:trPr>
        <w:tc>
          <w:tcPr>
            <w:tcW w:w="5387" w:type="dxa"/>
            <w:tcBorders>
              <w:top w:val="single" w:sz="4" w:space="0" w:color="auto"/>
              <w:left w:val="single" w:sz="4" w:space="0" w:color="auto"/>
              <w:bottom w:val="single" w:sz="4" w:space="0" w:color="auto"/>
              <w:right w:val="single" w:sz="4" w:space="0" w:color="auto"/>
            </w:tcBorders>
            <w:vAlign w:val="center"/>
          </w:tcPr>
          <w:p w14:paraId="59D81477" w14:textId="77777777" w:rsidR="008C4CD2" w:rsidRPr="008C4CD2" w:rsidRDefault="008C4CD2" w:rsidP="008C4CD2">
            <w:pPr>
              <w:tabs>
                <w:tab w:val="left" w:pos="993"/>
              </w:tabs>
              <w:spacing w:line="276" w:lineRule="auto"/>
              <w:ind w:right="-460"/>
              <w:contextualSpacing/>
              <w:rPr>
                <w:rFonts w:eastAsia="Cambria"/>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51960F04" w14:textId="77777777" w:rsidR="008C4CD2" w:rsidRPr="008C4CD2" w:rsidRDefault="008C4CD2" w:rsidP="008C4CD2">
            <w:pPr>
              <w:widowControl w:val="0"/>
              <w:suppressAutoHyphens/>
              <w:autoSpaceDE w:val="0"/>
              <w:ind w:right="-460"/>
              <w:rPr>
                <w:rFonts w:ascii="Cambria" w:eastAsia="Cambria" w:hAnsi="Cambria"/>
                <w:lang w:eastAsia="ar-SA"/>
              </w:rPr>
            </w:pPr>
          </w:p>
        </w:tc>
        <w:tc>
          <w:tcPr>
            <w:tcW w:w="2410" w:type="dxa"/>
            <w:tcBorders>
              <w:top w:val="single" w:sz="4" w:space="0" w:color="auto"/>
              <w:left w:val="single" w:sz="4" w:space="0" w:color="auto"/>
              <w:bottom w:val="single" w:sz="4" w:space="0" w:color="auto"/>
              <w:right w:val="single" w:sz="4" w:space="0" w:color="auto"/>
            </w:tcBorders>
          </w:tcPr>
          <w:p w14:paraId="04CAFAFA" w14:textId="77777777" w:rsidR="008C4CD2" w:rsidRPr="008C4CD2" w:rsidRDefault="008C4CD2" w:rsidP="008C4CD2">
            <w:pPr>
              <w:widowControl w:val="0"/>
              <w:suppressAutoHyphens/>
              <w:autoSpaceDE w:val="0"/>
              <w:ind w:right="-460"/>
              <w:jc w:val="center"/>
              <w:rPr>
                <w:rFonts w:eastAsia="Cambria"/>
                <w:b/>
                <w:i/>
                <w:iCs/>
                <w:lang w:eastAsia="ar-SA"/>
              </w:rPr>
            </w:pPr>
          </w:p>
        </w:tc>
      </w:tr>
      <w:tr w:rsidR="008C4CD2" w:rsidRPr="008C4CD2" w14:paraId="5CD2C881" w14:textId="77777777" w:rsidTr="009D2358">
        <w:trPr>
          <w:trHeight w:val="624"/>
        </w:trPr>
        <w:tc>
          <w:tcPr>
            <w:tcW w:w="5387" w:type="dxa"/>
            <w:tcBorders>
              <w:top w:val="single" w:sz="4" w:space="0" w:color="auto"/>
              <w:left w:val="single" w:sz="4" w:space="0" w:color="auto"/>
              <w:bottom w:val="single" w:sz="4" w:space="0" w:color="auto"/>
              <w:right w:val="single" w:sz="4" w:space="0" w:color="auto"/>
            </w:tcBorders>
            <w:vAlign w:val="center"/>
          </w:tcPr>
          <w:p w14:paraId="1207E696" w14:textId="77777777" w:rsidR="008C4CD2" w:rsidRPr="008C4CD2" w:rsidRDefault="008C4CD2" w:rsidP="008C4CD2">
            <w:pPr>
              <w:tabs>
                <w:tab w:val="left" w:pos="993"/>
              </w:tabs>
              <w:spacing w:line="276" w:lineRule="auto"/>
              <w:ind w:right="-460"/>
              <w:jc w:val="both"/>
              <w:rPr>
                <w:rFonts w:eastAsia="Cambria"/>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425CB1A" w14:textId="77777777" w:rsidR="008C4CD2" w:rsidRPr="008C4CD2" w:rsidRDefault="008C4CD2" w:rsidP="008C4CD2">
            <w:pPr>
              <w:ind w:right="-460"/>
              <w:rPr>
                <w:rFonts w:ascii="Cambria" w:eastAsia="Cambria" w:hAnsi="Cambria"/>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8ED90A4" w14:textId="77777777" w:rsidR="008C4CD2" w:rsidRPr="008C4CD2" w:rsidRDefault="008C4CD2" w:rsidP="008C4CD2">
            <w:pPr>
              <w:widowControl w:val="0"/>
              <w:suppressAutoHyphens/>
              <w:autoSpaceDE w:val="0"/>
              <w:ind w:right="-460"/>
              <w:jc w:val="center"/>
              <w:rPr>
                <w:rFonts w:eastAsia="Cambria"/>
                <w:i/>
                <w:iCs/>
                <w:lang w:eastAsia="ar-SA"/>
              </w:rPr>
            </w:pPr>
          </w:p>
        </w:tc>
      </w:tr>
    </w:tbl>
    <w:p w14:paraId="1D62F068" w14:textId="77777777" w:rsidR="008C4CD2" w:rsidRPr="008C4CD2" w:rsidRDefault="008C4CD2" w:rsidP="008C4CD2">
      <w:pPr>
        <w:keepNext/>
        <w:tabs>
          <w:tab w:val="left" w:pos="1134"/>
        </w:tabs>
        <w:autoSpaceDN w:val="0"/>
        <w:jc w:val="right"/>
        <w:outlineLvl w:val="1"/>
        <w:rPr>
          <w:iCs/>
          <w:szCs w:val="28"/>
        </w:rPr>
      </w:pPr>
      <w:bookmarkStart w:id="42" w:name="_Toc32320481"/>
      <w:bookmarkStart w:id="43" w:name="_Toc12920033"/>
    </w:p>
    <w:p w14:paraId="77AD7CB3" w14:textId="77777777" w:rsidR="008C4CD2" w:rsidRPr="008C4CD2" w:rsidRDefault="008C4CD2" w:rsidP="008C4CD2">
      <w:pPr>
        <w:jc w:val="right"/>
        <w:sectPr w:rsidR="008C4CD2" w:rsidRPr="008C4CD2" w:rsidSect="005C3946">
          <w:pgSz w:w="11906" w:h="16838"/>
          <w:pgMar w:top="1440" w:right="1080" w:bottom="1440" w:left="1080" w:header="709" w:footer="709" w:gutter="0"/>
          <w:cols w:space="708"/>
          <w:docGrid w:linePitch="360"/>
        </w:sectPr>
      </w:pPr>
    </w:p>
    <w:p w14:paraId="5595E4B3" w14:textId="77777777" w:rsidR="008C4CD2" w:rsidRPr="008C4CD2" w:rsidRDefault="008C4CD2" w:rsidP="008C4CD2">
      <w:pPr>
        <w:jc w:val="right"/>
      </w:pPr>
      <w:r w:rsidRPr="008C4CD2">
        <w:lastRenderedPageBreak/>
        <w:t>Приложение № 4</w:t>
      </w:r>
    </w:p>
    <w:p w14:paraId="727382A9" w14:textId="77777777" w:rsidR="008C4CD2" w:rsidRPr="008C4CD2" w:rsidRDefault="008C4CD2" w:rsidP="008C4CD2">
      <w:pPr>
        <w:jc w:val="right"/>
      </w:pPr>
      <w:r w:rsidRPr="008C4CD2">
        <w:t xml:space="preserve">к Положению об управлении </w:t>
      </w:r>
    </w:p>
    <w:p w14:paraId="54689337" w14:textId="77777777" w:rsidR="008C4CD2" w:rsidRPr="008C4CD2" w:rsidRDefault="008C4CD2" w:rsidP="008C4CD2">
      <w:pPr>
        <w:jc w:val="right"/>
      </w:pPr>
      <w:r w:rsidRPr="008C4CD2">
        <w:t xml:space="preserve">профессиональными рисками </w:t>
      </w:r>
    </w:p>
    <w:p w14:paraId="4AE48EB4" w14:textId="77777777" w:rsidR="008C4CD2" w:rsidRPr="008C4CD2" w:rsidRDefault="008C4CD2" w:rsidP="008C4CD2">
      <w:pPr>
        <w:jc w:val="right"/>
      </w:pPr>
      <w:r w:rsidRPr="008C4CD2">
        <w:t>в Аппарате СД МО Марьино</w:t>
      </w:r>
    </w:p>
    <w:p w14:paraId="3D43748B" w14:textId="77777777" w:rsidR="008C4CD2" w:rsidRPr="008C4CD2" w:rsidRDefault="008C4CD2" w:rsidP="008C4CD2">
      <w:pPr>
        <w:keepNext/>
        <w:autoSpaceDN w:val="0"/>
        <w:ind w:left="-142"/>
        <w:jc w:val="center"/>
        <w:outlineLvl w:val="1"/>
        <w:rPr>
          <w:b/>
          <w:bCs/>
          <w:iCs/>
          <w:szCs w:val="28"/>
        </w:rPr>
      </w:pPr>
    </w:p>
    <w:p w14:paraId="5FDADA93" w14:textId="77777777" w:rsidR="008C4CD2" w:rsidRPr="008C4CD2" w:rsidRDefault="008C4CD2" w:rsidP="008C4CD2">
      <w:pPr>
        <w:keepNext/>
        <w:autoSpaceDN w:val="0"/>
        <w:ind w:left="-142"/>
        <w:jc w:val="center"/>
        <w:outlineLvl w:val="1"/>
        <w:rPr>
          <w:b/>
          <w:bCs/>
          <w:iCs/>
          <w:szCs w:val="28"/>
        </w:rPr>
      </w:pPr>
      <w:r w:rsidRPr="008C4CD2">
        <w:rPr>
          <w:b/>
          <w:bCs/>
          <w:iCs/>
          <w:szCs w:val="28"/>
        </w:rPr>
        <w:t>Форма Карты оценки профессионального риска</w:t>
      </w:r>
      <w:bookmarkEnd w:id="42"/>
      <w:bookmarkEnd w:id="43"/>
    </w:p>
    <w:tbl>
      <w:tblPr>
        <w:tblW w:w="17025" w:type="dxa"/>
        <w:tblInd w:w="-459" w:type="dxa"/>
        <w:tblLayout w:type="fixed"/>
        <w:tblLook w:val="04A0" w:firstRow="1" w:lastRow="0" w:firstColumn="1" w:lastColumn="0" w:noHBand="0" w:noVBand="1"/>
      </w:tblPr>
      <w:tblGrid>
        <w:gridCol w:w="567"/>
        <w:gridCol w:w="1089"/>
        <w:gridCol w:w="404"/>
        <w:gridCol w:w="400"/>
        <w:gridCol w:w="36"/>
        <w:gridCol w:w="1062"/>
        <w:gridCol w:w="555"/>
        <w:gridCol w:w="1699"/>
        <w:gridCol w:w="145"/>
        <w:gridCol w:w="1139"/>
        <w:gridCol w:w="275"/>
        <w:gridCol w:w="1276"/>
        <w:gridCol w:w="155"/>
        <w:gridCol w:w="557"/>
        <w:gridCol w:w="963"/>
        <w:gridCol w:w="451"/>
        <w:gridCol w:w="226"/>
        <w:gridCol w:w="1888"/>
        <w:gridCol w:w="1421"/>
        <w:gridCol w:w="1241"/>
        <w:gridCol w:w="241"/>
        <w:gridCol w:w="236"/>
        <w:gridCol w:w="763"/>
        <w:gridCol w:w="236"/>
      </w:tblGrid>
      <w:tr w:rsidR="008C4CD2" w:rsidRPr="008C4CD2" w14:paraId="2458B05F" w14:textId="77777777" w:rsidTr="009D2358">
        <w:trPr>
          <w:gridAfter w:val="10"/>
          <w:wAfter w:w="7666" w:type="dxa"/>
          <w:trHeight w:val="1305"/>
        </w:trPr>
        <w:tc>
          <w:tcPr>
            <w:tcW w:w="9359" w:type="dxa"/>
            <w:gridSpan w:val="14"/>
            <w:vAlign w:val="center"/>
            <w:hideMark/>
          </w:tcPr>
          <w:p w14:paraId="6A0030B0" w14:textId="77777777" w:rsidR="008C4CD2" w:rsidRPr="008C4CD2" w:rsidRDefault="008C4CD2" w:rsidP="008C4CD2">
            <w:pPr>
              <w:autoSpaceDN w:val="0"/>
              <w:ind w:left="736"/>
              <w:jc w:val="center"/>
              <w:rPr>
                <w:b/>
                <w:bCs/>
                <w:color w:val="000000"/>
                <w:szCs w:val="32"/>
                <w:lang w:eastAsia="ru-RU"/>
              </w:rPr>
            </w:pPr>
            <w:r w:rsidRPr="008C4CD2">
              <w:rPr>
                <w:b/>
                <w:bCs/>
                <w:color w:val="000000"/>
                <w:szCs w:val="32"/>
                <w:lang w:eastAsia="ru-RU"/>
              </w:rPr>
              <w:t xml:space="preserve">Аппарат совета депутатов муниципального округа Марьино </w:t>
            </w:r>
          </w:p>
        </w:tc>
      </w:tr>
      <w:tr w:rsidR="008C4CD2" w:rsidRPr="008C4CD2" w14:paraId="4B772B7F" w14:textId="77777777" w:rsidTr="009D2358">
        <w:trPr>
          <w:gridAfter w:val="10"/>
          <w:wAfter w:w="7666" w:type="dxa"/>
          <w:trHeight w:val="375"/>
        </w:trPr>
        <w:tc>
          <w:tcPr>
            <w:tcW w:w="9359" w:type="dxa"/>
            <w:gridSpan w:val="14"/>
            <w:noWrap/>
            <w:vAlign w:val="center"/>
            <w:hideMark/>
          </w:tcPr>
          <w:p w14:paraId="7972FD95" w14:textId="77777777" w:rsidR="008C4CD2" w:rsidRPr="008C4CD2" w:rsidRDefault="008C4CD2" w:rsidP="008C4CD2">
            <w:pPr>
              <w:autoSpaceDN w:val="0"/>
              <w:ind w:left="736"/>
              <w:jc w:val="center"/>
              <w:rPr>
                <w:color w:val="000000"/>
                <w:szCs w:val="28"/>
                <w:lang w:eastAsia="ru-RU"/>
              </w:rPr>
            </w:pPr>
            <w:r w:rsidRPr="008C4CD2">
              <w:rPr>
                <w:color w:val="000000"/>
                <w:szCs w:val="28"/>
                <w:lang w:eastAsia="ru-RU"/>
              </w:rPr>
              <w:t>КАРТА ОЦЕНКИ ПРОФЕССИОНАЛЬНОГО РИСКА</w:t>
            </w:r>
          </w:p>
        </w:tc>
      </w:tr>
      <w:tr w:rsidR="008C4CD2" w:rsidRPr="008C4CD2" w14:paraId="04B2E382" w14:textId="77777777" w:rsidTr="009D2358">
        <w:trPr>
          <w:gridAfter w:val="10"/>
          <w:wAfter w:w="7666" w:type="dxa"/>
          <w:trHeight w:val="375"/>
        </w:trPr>
        <w:tc>
          <w:tcPr>
            <w:tcW w:w="9359" w:type="dxa"/>
            <w:gridSpan w:val="14"/>
            <w:noWrap/>
            <w:vAlign w:val="center"/>
            <w:hideMark/>
          </w:tcPr>
          <w:p w14:paraId="35CC9668" w14:textId="77777777" w:rsidR="008C4CD2" w:rsidRPr="008C4CD2" w:rsidRDefault="008C4CD2" w:rsidP="008C4CD2">
            <w:pPr>
              <w:autoSpaceDN w:val="0"/>
              <w:ind w:left="736"/>
              <w:jc w:val="center"/>
              <w:rPr>
                <w:color w:val="000000"/>
                <w:szCs w:val="28"/>
                <w:u w:val="single"/>
                <w:lang w:eastAsia="ru-RU"/>
              </w:rPr>
            </w:pPr>
            <w:r w:rsidRPr="008C4CD2">
              <w:rPr>
                <w:color w:val="000000"/>
                <w:szCs w:val="28"/>
                <w:lang w:eastAsia="ru-RU"/>
              </w:rPr>
              <w:t xml:space="preserve">№ </w:t>
            </w:r>
            <w:r w:rsidRPr="008C4CD2">
              <w:rPr>
                <w:color w:val="000000"/>
                <w:szCs w:val="28"/>
                <w:u w:val="single"/>
                <w:lang w:eastAsia="ru-RU"/>
              </w:rPr>
              <w:t>___</w:t>
            </w:r>
          </w:p>
        </w:tc>
      </w:tr>
      <w:tr w:rsidR="008C4CD2" w:rsidRPr="008C4CD2" w14:paraId="67E5C562" w14:textId="77777777" w:rsidTr="009D2358">
        <w:trPr>
          <w:trHeight w:val="315"/>
        </w:trPr>
        <w:tc>
          <w:tcPr>
            <w:tcW w:w="1656" w:type="dxa"/>
            <w:gridSpan w:val="2"/>
            <w:noWrap/>
            <w:vAlign w:val="center"/>
            <w:hideMark/>
          </w:tcPr>
          <w:p w14:paraId="5DCEAFE4" w14:textId="77777777" w:rsidR="008C4CD2" w:rsidRPr="008C4CD2" w:rsidRDefault="008C4CD2" w:rsidP="008C4CD2"/>
        </w:tc>
        <w:tc>
          <w:tcPr>
            <w:tcW w:w="404" w:type="dxa"/>
            <w:noWrap/>
            <w:vAlign w:val="bottom"/>
            <w:hideMark/>
          </w:tcPr>
          <w:p w14:paraId="5D3EAA79" w14:textId="77777777" w:rsidR="008C4CD2" w:rsidRPr="008C4CD2" w:rsidRDefault="008C4CD2" w:rsidP="008C4CD2">
            <w:pPr>
              <w:rPr>
                <w:lang w:eastAsia="ru-RU"/>
              </w:rPr>
            </w:pPr>
          </w:p>
        </w:tc>
        <w:tc>
          <w:tcPr>
            <w:tcW w:w="400" w:type="dxa"/>
            <w:noWrap/>
            <w:vAlign w:val="bottom"/>
            <w:hideMark/>
          </w:tcPr>
          <w:p w14:paraId="481ECC55" w14:textId="77777777" w:rsidR="008C4CD2" w:rsidRPr="008C4CD2" w:rsidRDefault="008C4CD2" w:rsidP="008C4CD2">
            <w:pPr>
              <w:rPr>
                <w:lang w:eastAsia="ru-RU"/>
              </w:rPr>
            </w:pPr>
          </w:p>
        </w:tc>
        <w:tc>
          <w:tcPr>
            <w:tcW w:w="1098" w:type="dxa"/>
            <w:gridSpan w:val="2"/>
            <w:noWrap/>
            <w:vAlign w:val="bottom"/>
            <w:hideMark/>
          </w:tcPr>
          <w:p w14:paraId="6091B3B1" w14:textId="77777777" w:rsidR="008C4CD2" w:rsidRPr="008C4CD2" w:rsidRDefault="008C4CD2" w:rsidP="008C4CD2">
            <w:pPr>
              <w:rPr>
                <w:lang w:eastAsia="ru-RU"/>
              </w:rPr>
            </w:pPr>
          </w:p>
        </w:tc>
        <w:tc>
          <w:tcPr>
            <w:tcW w:w="2399" w:type="dxa"/>
            <w:gridSpan w:val="3"/>
            <w:noWrap/>
            <w:vAlign w:val="bottom"/>
            <w:hideMark/>
          </w:tcPr>
          <w:p w14:paraId="50A76CD5" w14:textId="77777777" w:rsidR="008C4CD2" w:rsidRPr="008C4CD2" w:rsidRDefault="008C4CD2" w:rsidP="008C4CD2">
            <w:pPr>
              <w:rPr>
                <w:lang w:eastAsia="ru-RU"/>
              </w:rPr>
            </w:pPr>
          </w:p>
        </w:tc>
        <w:tc>
          <w:tcPr>
            <w:tcW w:w="2845" w:type="dxa"/>
            <w:gridSpan w:val="4"/>
            <w:noWrap/>
            <w:vAlign w:val="bottom"/>
            <w:hideMark/>
          </w:tcPr>
          <w:p w14:paraId="420717EC" w14:textId="77777777" w:rsidR="008C4CD2" w:rsidRPr="008C4CD2" w:rsidRDefault="008C4CD2" w:rsidP="008C4CD2">
            <w:pPr>
              <w:rPr>
                <w:lang w:eastAsia="ru-RU"/>
              </w:rPr>
            </w:pPr>
          </w:p>
        </w:tc>
        <w:tc>
          <w:tcPr>
            <w:tcW w:w="1520" w:type="dxa"/>
            <w:gridSpan w:val="2"/>
            <w:noWrap/>
            <w:vAlign w:val="bottom"/>
            <w:hideMark/>
          </w:tcPr>
          <w:p w14:paraId="252D8BD5" w14:textId="77777777" w:rsidR="008C4CD2" w:rsidRPr="008C4CD2" w:rsidRDefault="008C4CD2" w:rsidP="008C4CD2">
            <w:pPr>
              <w:rPr>
                <w:lang w:eastAsia="ru-RU"/>
              </w:rPr>
            </w:pPr>
          </w:p>
        </w:tc>
        <w:tc>
          <w:tcPr>
            <w:tcW w:w="677" w:type="dxa"/>
            <w:gridSpan w:val="2"/>
            <w:noWrap/>
            <w:vAlign w:val="bottom"/>
            <w:hideMark/>
          </w:tcPr>
          <w:p w14:paraId="5F5A2EB6" w14:textId="77777777" w:rsidR="008C4CD2" w:rsidRPr="008C4CD2" w:rsidRDefault="008C4CD2" w:rsidP="008C4CD2">
            <w:pPr>
              <w:rPr>
                <w:lang w:eastAsia="ru-RU"/>
              </w:rPr>
            </w:pPr>
          </w:p>
        </w:tc>
        <w:tc>
          <w:tcPr>
            <w:tcW w:w="1888" w:type="dxa"/>
            <w:noWrap/>
            <w:vAlign w:val="bottom"/>
            <w:hideMark/>
          </w:tcPr>
          <w:p w14:paraId="21BEEF22" w14:textId="77777777" w:rsidR="008C4CD2" w:rsidRPr="008C4CD2" w:rsidRDefault="008C4CD2" w:rsidP="008C4CD2">
            <w:pPr>
              <w:rPr>
                <w:lang w:eastAsia="ru-RU"/>
              </w:rPr>
            </w:pPr>
          </w:p>
        </w:tc>
        <w:tc>
          <w:tcPr>
            <w:tcW w:w="1421" w:type="dxa"/>
            <w:noWrap/>
            <w:vAlign w:val="bottom"/>
            <w:hideMark/>
          </w:tcPr>
          <w:p w14:paraId="34E8BE39" w14:textId="77777777" w:rsidR="008C4CD2" w:rsidRPr="008C4CD2" w:rsidRDefault="008C4CD2" w:rsidP="008C4CD2">
            <w:pPr>
              <w:rPr>
                <w:lang w:eastAsia="ru-RU"/>
              </w:rPr>
            </w:pPr>
          </w:p>
        </w:tc>
        <w:tc>
          <w:tcPr>
            <w:tcW w:w="1241" w:type="dxa"/>
            <w:noWrap/>
            <w:vAlign w:val="bottom"/>
            <w:hideMark/>
          </w:tcPr>
          <w:p w14:paraId="5FD66680" w14:textId="77777777" w:rsidR="008C4CD2" w:rsidRPr="008C4CD2" w:rsidRDefault="008C4CD2" w:rsidP="008C4CD2">
            <w:pPr>
              <w:rPr>
                <w:lang w:eastAsia="ru-RU"/>
              </w:rPr>
            </w:pPr>
          </w:p>
        </w:tc>
        <w:tc>
          <w:tcPr>
            <w:tcW w:w="1240" w:type="dxa"/>
            <w:gridSpan w:val="3"/>
            <w:noWrap/>
            <w:vAlign w:val="bottom"/>
            <w:hideMark/>
          </w:tcPr>
          <w:p w14:paraId="3F271584" w14:textId="77777777" w:rsidR="008C4CD2" w:rsidRPr="008C4CD2" w:rsidRDefault="008C4CD2" w:rsidP="008C4CD2">
            <w:pPr>
              <w:rPr>
                <w:lang w:eastAsia="ru-RU"/>
              </w:rPr>
            </w:pPr>
          </w:p>
        </w:tc>
        <w:tc>
          <w:tcPr>
            <w:tcW w:w="236" w:type="dxa"/>
            <w:noWrap/>
            <w:vAlign w:val="bottom"/>
            <w:hideMark/>
          </w:tcPr>
          <w:p w14:paraId="59713AB3" w14:textId="77777777" w:rsidR="008C4CD2" w:rsidRPr="008C4CD2" w:rsidRDefault="008C4CD2" w:rsidP="008C4CD2">
            <w:pPr>
              <w:rPr>
                <w:lang w:eastAsia="ru-RU"/>
              </w:rPr>
            </w:pPr>
          </w:p>
        </w:tc>
      </w:tr>
      <w:tr w:rsidR="008C4CD2" w:rsidRPr="008C4CD2" w14:paraId="32B0A794" w14:textId="77777777" w:rsidTr="009D2358">
        <w:trPr>
          <w:gridAfter w:val="10"/>
          <w:wAfter w:w="7666" w:type="dxa"/>
          <w:trHeight w:val="375"/>
        </w:trPr>
        <w:tc>
          <w:tcPr>
            <w:tcW w:w="5957" w:type="dxa"/>
            <w:gridSpan w:val="9"/>
            <w:noWrap/>
            <w:vAlign w:val="center"/>
            <w:hideMark/>
          </w:tcPr>
          <w:p w14:paraId="74D23111" w14:textId="77777777" w:rsidR="008C4CD2" w:rsidRPr="008C4CD2" w:rsidRDefault="008C4CD2" w:rsidP="008C4CD2">
            <w:pPr>
              <w:autoSpaceDN w:val="0"/>
              <w:rPr>
                <w:color w:val="000000"/>
                <w:szCs w:val="28"/>
                <w:lang w:eastAsia="ru-RU"/>
              </w:rPr>
            </w:pPr>
            <w:r w:rsidRPr="008C4CD2">
              <w:rPr>
                <w:color w:val="000000"/>
                <w:szCs w:val="28"/>
                <w:lang w:eastAsia="ru-RU"/>
              </w:rPr>
              <w:t>1. Наименование структурного подразделения:</w:t>
            </w:r>
          </w:p>
        </w:tc>
        <w:tc>
          <w:tcPr>
            <w:tcW w:w="3402" w:type="dxa"/>
            <w:gridSpan w:val="5"/>
            <w:tcBorders>
              <w:top w:val="nil"/>
              <w:left w:val="nil"/>
              <w:bottom w:val="single" w:sz="4" w:space="0" w:color="auto"/>
              <w:right w:val="nil"/>
            </w:tcBorders>
            <w:noWrap/>
            <w:vAlign w:val="bottom"/>
            <w:hideMark/>
          </w:tcPr>
          <w:p w14:paraId="3EB14BAB" w14:textId="77777777" w:rsidR="008C4CD2" w:rsidRPr="008C4CD2" w:rsidRDefault="008C4CD2" w:rsidP="008C4CD2">
            <w:pPr>
              <w:autoSpaceDN w:val="0"/>
              <w:jc w:val="center"/>
              <w:rPr>
                <w:color w:val="000000"/>
                <w:szCs w:val="28"/>
                <w:lang w:eastAsia="ru-RU"/>
              </w:rPr>
            </w:pPr>
            <w:r w:rsidRPr="008C4CD2">
              <w:rPr>
                <w:color w:val="000000"/>
                <w:szCs w:val="28"/>
                <w:lang w:eastAsia="ru-RU"/>
              </w:rPr>
              <w:t> </w:t>
            </w:r>
          </w:p>
        </w:tc>
      </w:tr>
      <w:tr w:rsidR="008C4CD2" w:rsidRPr="008C4CD2" w14:paraId="3A05E4FB" w14:textId="77777777" w:rsidTr="009D2358">
        <w:trPr>
          <w:trHeight w:val="375"/>
        </w:trPr>
        <w:tc>
          <w:tcPr>
            <w:tcW w:w="1656" w:type="dxa"/>
            <w:gridSpan w:val="2"/>
            <w:noWrap/>
            <w:vAlign w:val="center"/>
            <w:hideMark/>
          </w:tcPr>
          <w:p w14:paraId="3E19A50B" w14:textId="77777777" w:rsidR="008C4CD2" w:rsidRPr="008C4CD2" w:rsidRDefault="008C4CD2" w:rsidP="008C4CD2"/>
        </w:tc>
        <w:tc>
          <w:tcPr>
            <w:tcW w:w="404" w:type="dxa"/>
            <w:noWrap/>
            <w:vAlign w:val="bottom"/>
            <w:hideMark/>
          </w:tcPr>
          <w:p w14:paraId="78DD6D63" w14:textId="77777777" w:rsidR="008C4CD2" w:rsidRPr="008C4CD2" w:rsidRDefault="008C4CD2" w:rsidP="008C4CD2">
            <w:pPr>
              <w:rPr>
                <w:lang w:eastAsia="ru-RU"/>
              </w:rPr>
            </w:pPr>
          </w:p>
        </w:tc>
        <w:tc>
          <w:tcPr>
            <w:tcW w:w="400" w:type="dxa"/>
            <w:noWrap/>
            <w:vAlign w:val="bottom"/>
            <w:hideMark/>
          </w:tcPr>
          <w:p w14:paraId="61BA595C" w14:textId="77777777" w:rsidR="008C4CD2" w:rsidRPr="008C4CD2" w:rsidRDefault="008C4CD2" w:rsidP="008C4CD2">
            <w:pPr>
              <w:rPr>
                <w:lang w:eastAsia="ru-RU"/>
              </w:rPr>
            </w:pPr>
          </w:p>
        </w:tc>
        <w:tc>
          <w:tcPr>
            <w:tcW w:w="1098" w:type="dxa"/>
            <w:gridSpan w:val="2"/>
            <w:noWrap/>
            <w:vAlign w:val="bottom"/>
            <w:hideMark/>
          </w:tcPr>
          <w:p w14:paraId="45031BED" w14:textId="77777777" w:rsidR="008C4CD2" w:rsidRPr="008C4CD2" w:rsidRDefault="008C4CD2" w:rsidP="008C4CD2">
            <w:pPr>
              <w:rPr>
                <w:lang w:eastAsia="ru-RU"/>
              </w:rPr>
            </w:pPr>
          </w:p>
        </w:tc>
        <w:tc>
          <w:tcPr>
            <w:tcW w:w="2399" w:type="dxa"/>
            <w:gridSpan w:val="3"/>
            <w:noWrap/>
            <w:vAlign w:val="bottom"/>
            <w:hideMark/>
          </w:tcPr>
          <w:p w14:paraId="23533674" w14:textId="77777777" w:rsidR="008C4CD2" w:rsidRPr="008C4CD2" w:rsidRDefault="008C4CD2" w:rsidP="008C4CD2">
            <w:pPr>
              <w:rPr>
                <w:lang w:eastAsia="ru-RU"/>
              </w:rPr>
            </w:pPr>
          </w:p>
        </w:tc>
        <w:tc>
          <w:tcPr>
            <w:tcW w:w="2845" w:type="dxa"/>
            <w:gridSpan w:val="4"/>
            <w:noWrap/>
            <w:vAlign w:val="bottom"/>
            <w:hideMark/>
          </w:tcPr>
          <w:p w14:paraId="4A5CD46F" w14:textId="77777777" w:rsidR="008C4CD2" w:rsidRPr="008C4CD2" w:rsidRDefault="008C4CD2" w:rsidP="008C4CD2">
            <w:pPr>
              <w:rPr>
                <w:lang w:eastAsia="ru-RU"/>
              </w:rPr>
            </w:pPr>
          </w:p>
        </w:tc>
        <w:tc>
          <w:tcPr>
            <w:tcW w:w="1520" w:type="dxa"/>
            <w:gridSpan w:val="2"/>
            <w:noWrap/>
            <w:vAlign w:val="bottom"/>
            <w:hideMark/>
          </w:tcPr>
          <w:p w14:paraId="664E8D6C" w14:textId="77777777" w:rsidR="008C4CD2" w:rsidRPr="008C4CD2" w:rsidRDefault="008C4CD2" w:rsidP="008C4CD2">
            <w:pPr>
              <w:rPr>
                <w:lang w:eastAsia="ru-RU"/>
              </w:rPr>
            </w:pPr>
          </w:p>
        </w:tc>
        <w:tc>
          <w:tcPr>
            <w:tcW w:w="677" w:type="dxa"/>
            <w:gridSpan w:val="2"/>
            <w:noWrap/>
            <w:vAlign w:val="bottom"/>
            <w:hideMark/>
          </w:tcPr>
          <w:p w14:paraId="6E946609" w14:textId="77777777" w:rsidR="008C4CD2" w:rsidRPr="008C4CD2" w:rsidRDefault="008C4CD2" w:rsidP="008C4CD2">
            <w:pPr>
              <w:rPr>
                <w:lang w:eastAsia="ru-RU"/>
              </w:rPr>
            </w:pPr>
          </w:p>
        </w:tc>
        <w:tc>
          <w:tcPr>
            <w:tcW w:w="1888" w:type="dxa"/>
            <w:noWrap/>
            <w:vAlign w:val="bottom"/>
            <w:hideMark/>
          </w:tcPr>
          <w:p w14:paraId="4E1B667F" w14:textId="77777777" w:rsidR="008C4CD2" w:rsidRPr="008C4CD2" w:rsidRDefault="008C4CD2" w:rsidP="008C4CD2">
            <w:pPr>
              <w:rPr>
                <w:lang w:eastAsia="ru-RU"/>
              </w:rPr>
            </w:pPr>
          </w:p>
        </w:tc>
        <w:tc>
          <w:tcPr>
            <w:tcW w:w="1421" w:type="dxa"/>
            <w:noWrap/>
            <w:vAlign w:val="bottom"/>
            <w:hideMark/>
          </w:tcPr>
          <w:p w14:paraId="0C380077" w14:textId="77777777" w:rsidR="008C4CD2" w:rsidRPr="008C4CD2" w:rsidRDefault="008C4CD2" w:rsidP="008C4CD2">
            <w:pPr>
              <w:rPr>
                <w:lang w:eastAsia="ru-RU"/>
              </w:rPr>
            </w:pPr>
          </w:p>
        </w:tc>
        <w:tc>
          <w:tcPr>
            <w:tcW w:w="1241" w:type="dxa"/>
            <w:noWrap/>
            <w:vAlign w:val="bottom"/>
            <w:hideMark/>
          </w:tcPr>
          <w:p w14:paraId="5B767F0A" w14:textId="77777777" w:rsidR="008C4CD2" w:rsidRPr="008C4CD2" w:rsidRDefault="008C4CD2" w:rsidP="008C4CD2">
            <w:pPr>
              <w:rPr>
                <w:lang w:eastAsia="ru-RU"/>
              </w:rPr>
            </w:pPr>
          </w:p>
        </w:tc>
        <w:tc>
          <w:tcPr>
            <w:tcW w:w="1240" w:type="dxa"/>
            <w:gridSpan w:val="3"/>
            <w:noWrap/>
            <w:vAlign w:val="bottom"/>
            <w:hideMark/>
          </w:tcPr>
          <w:p w14:paraId="6BF48A1B" w14:textId="77777777" w:rsidR="008C4CD2" w:rsidRPr="008C4CD2" w:rsidRDefault="008C4CD2" w:rsidP="008C4CD2">
            <w:pPr>
              <w:rPr>
                <w:lang w:eastAsia="ru-RU"/>
              </w:rPr>
            </w:pPr>
          </w:p>
        </w:tc>
        <w:tc>
          <w:tcPr>
            <w:tcW w:w="236" w:type="dxa"/>
            <w:noWrap/>
            <w:vAlign w:val="bottom"/>
            <w:hideMark/>
          </w:tcPr>
          <w:p w14:paraId="1F632818" w14:textId="77777777" w:rsidR="008C4CD2" w:rsidRPr="008C4CD2" w:rsidRDefault="008C4CD2" w:rsidP="008C4CD2">
            <w:pPr>
              <w:rPr>
                <w:lang w:eastAsia="ru-RU"/>
              </w:rPr>
            </w:pPr>
          </w:p>
        </w:tc>
      </w:tr>
      <w:tr w:rsidR="008C4CD2" w:rsidRPr="008C4CD2" w14:paraId="260D9E00" w14:textId="77777777" w:rsidTr="009D2358">
        <w:trPr>
          <w:gridAfter w:val="10"/>
          <w:wAfter w:w="7666" w:type="dxa"/>
          <w:trHeight w:val="375"/>
        </w:trPr>
        <w:tc>
          <w:tcPr>
            <w:tcW w:w="5957" w:type="dxa"/>
            <w:gridSpan w:val="9"/>
            <w:noWrap/>
            <w:vAlign w:val="center"/>
            <w:hideMark/>
          </w:tcPr>
          <w:p w14:paraId="0F2E36DF" w14:textId="77777777" w:rsidR="008C4CD2" w:rsidRPr="008C4CD2" w:rsidRDefault="008C4CD2" w:rsidP="008C4CD2">
            <w:pPr>
              <w:autoSpaceDN w:val="0"/>
              <w:rPr>
                <w:color w:val="000000"/>
                <w:szCs w:val="28"/>
                <w:lang w:eastAsia="ru-RU"/>
              </w:rPr>
            </w:pPr>
            <w:r w:rsidRPr="008C4CD2">
              <w:rPr>
                <w:color w:val="000000"/>
                <w:szCs w:val="28"/>
                <w:lang w:eastAsia="ru-RU"/>
              </w:rPr>
              <w:t>2. Рабочее место (профессия/должность):</w:t>
            </w:r>
          </w:p>
        </w:tc>
        <w:tc>
          <w:tcPr>
            <w:tcW w:w="3402" w:type="dxa"/>
            <w:gridSpan w:val="5"/>
            <w:tcBorders>
              <w:top w:val="nil"/>
              <w:left w:val="nil"/>
              <w:bottom w:val="single" w:sz="4" w:space="0" w:color="auto"/>
              <w:right w:val="nil"/>
            </w:tcBorders>
            <w:noWrap/>
            <w:vAlign w:val="bottom"/>
            <w:hideMark/>
          </w:tcPr>
          <w:p w14:paraId="7AFBB9A3" w14:textId="77777777" w:rsidR="008C4CD2" w:rsidRPr="008C4CD2" w:rsidRDefault="008C4CD2" w:rsidP="008C4CD2">
            <w:pPr>
              <w:autoSpaceDN w:val="0"/>
              <w:jc w:val="center"/>
              <w:rPr>
                <w:color w:val="000000"/>
                <w:szCs w:val="28"/>
                <w:lang w:eastAsia="ru-RU"/>
              </w:rPr>
            </w:pPr>
            <w:r w:rsidRPr="008C4CD2">
              <w:rPr>
                <w:color w:val="000000"/>
                <w:szCs w:val="28"/>
                <w:lang w:eastAsia="ru-RU"/>
              </w:rPr>
              <w:t> </w:t>
            </w:r>
          </w:p>
        </w:tc>
      </w:tr>
      <w:tr w:rsidR="008C4CD2" w:rsidRPr="008C4CD2" w14:paraId="6493DBB1" w14:textId="77777777" w:rsidTr="009D2358">
        <w:trPr>
          <w:trHeight w:val="375"/>
        </w:trPr>
        <w:tc>
          <w:tcPr>
            <w:tcW w:w="1656" w:type="dxa"/>
            <w:gridSpan w:val="2"/>
            <w:noWrap/>
            <w:vAlign w:val="center"/>
            <w:hideMark/>
          </w:tcPr>
          <w:p w14:paraId="73731C2C" w14:textId="77777777" w:rsidR="008C4CD2" w:rsidRPr="008C4CD2" w:rsidRDefault="008C4CD2" w:rsidP="008C4CD2"/>
        </w:tc>
        <w:tc>
          <w:tcPr>
            <w:tcW w:w="404" w:type="dxa"/>
            <w:noWrap/>
            <w:vAlign w:val="bottom"/>
            <w:hideMark/>
          </w:tcPr>
          <w:p w14:paraId="220CAA57" w14:textId="77777777" w:rsidR="008C4CD2" w:rsidRPr="008C4CD2" w:rsidRDefault="008C4CD2" w:rsidP="008C4CD2">
            <w:pPr>
              <w:rPr>
                <w:lang w:eastAsia="ru-RU"/>
              </w:rPr>
            </w:pPr>
          </w:p>
        </w:tc>
        <w:tc>
          <w:tcPr>
            <w:tcW w:w="400" w:type="dxa"/>
            <w:noWrap/>
            <w:vAlign w:val="bottom"/>
            <w:hideMark/>
          </w:tcPr>
          <w:p w14:paraId="5AEF83E0" w14:textId="77777777" w:rsidR="008C4CD2" w:rsidRPr="008C4CD2" w:rsidRDefault="008C4CD2" w:rsidP="008C4CD2">
            <w:pPr>
              <w:rPr>
                <w:lang w:eastAsia="ru-RU"/>
              </w:rPr>
            </w:pPr>
          </w:p>
        </w:tc>
        <w:tc>
          <w:tcPr>
            <w:tcW w:w="1098" w:type="dxa"/>
            <w:gridSpan w:val="2"/>
            <w:noWrap/>
            <w:vAlign w:val="bottom"/>
            <w:hideMark/>
          </w:tcPr>
          <w:p w14:paraId="31A31206" w14:textId="77777777" w:rsidR="008C4CD2" w:rsidRPr="008C4CD2" w:rsidRDefault="008C4CD2" w:rsidP="008C4CD2">
            <w:pPr>
              <w:rPr>
                <w:lang w:eastAsia="ru-RU"/>
              </w:rPr>
            </w:pPr>
          </w:p>
        </w:tc>
        <w:tc>
          <w:tcPr>
            <w:tcW w:w="2399" w:type="dxa"/>
            <w:gridSpan w:val="3"/>
            <w:noWrap/>
            <w:vAlign w:val="bottom"/>
            <w:hideMark/>
          </w:tcPr>
          <w:p w14:paraId="57F74E5D" w14:textId="77777777" w:rsidR="008C4CD2" w:rsidRPr="008C4CD2" w:rsidRDefault="008C4CD2" w:rsidP="008C4CD2">
            <w:pPr>
              <w:rPr>
                <w:lang w:eastAsia="ru-RU"/>
              </w:rPr>
            </w:pPr>
          </w:p>
        </w:tc>
        <w:tc>
          <w:tcPr>
            <w:tcW w:w="2845" w:type="dxa"/>
            <w:gridSpan w:val="4"/>
            <w:noWrap/>
            <w:vAlign w:val="bottom"/>
            <w:hideMark/>
          </w:tcPr>
          <w:p w14:paraId="45862BFD" w14:textId="77777777" w:rsidR="008C4CD2" w:rsidRPr="008C4CD2" w:rsidRDefault="008C4CD2" w:rsidP="008C4CD2">
            <w:pPr>
              <w:rPr>
                <w:lang w:eastAsia="ru-RU"/>
              </w:rPr>
            </w:pPr>
          </w:p>
        </w:tc>
        <w:tc>
          <w:tcPr>
            <w:tcW w:w="1520" w:type="dxa"/>
            <w:gridSpan w:val="2"/>
            <w:noWrap/>
            <w:vAlign w:val="bottom"/>
            <w:hideMark/>
          </w:tcPr>
          <w:p w14:paraId="47525975" w14:textId="77777777" w:rsidR="008C4CD2" w:rsidRPr="008C4CD2" w:rsidRDefault="008C4CD2" w:rsidP="008C4CD2">
            <w:pPr>
              <w:rPr>
                <w:lang w:eastAsia="ru-RU"/>
              </w:rPr>
            </w:pPr>
          </w:p>
        </w:tc>
        <w:tc>
          <w:tcPr>
            <w:tcW w:w="677" w:type="dxa"/>
            <w:gridSpan w:val="2"/>
            <w:noWrap/>
            <w:vAlign w:val="bottom"/>
            <w:hideMark/>
          </w:tcPr>
          <w:p w14:paraId="3D3EC175" w14:textId="77777777" w:rsidR="008C4CD2" w:rsidRPr="008C4CD2" w:rsidRDefault="008C4CD2" w:rsidP="008C4CD2">
            <w:pPr>
              <w:rPr>
                <w:lang w:eastAsia="ru-RU"/>
              </w:rPr>
            </w:pPr>
          </w:p>
        </w:tc>
        <w:tc>
          <w:tcPr>
            <w:tcW w:w="1888" w:type="dxa"/>
            <w:noWrap/>
            <w:vAlign w:val="bottom"/>
            <w:hideMark/>
          </w:tcPr>
          <w:p w14:paraId="2B908B2F" w14:textId="77777777" w:rsidR="008C4CD2" w:rsidRPr="008C4CD2" w:rsidRDefault="008C4CD2" w:rsidP="008C4CD2">
            <w:pPr>
              <w:rPr>
                <w:lang w:eastAsia="ru-RU"/>
              </w:rPr>
            </w:pPr>
          </w:p>
        </w:tc>
        <w:tc>
          <w:tcPr>
            <w:tcW w:w="1421" w:type="dxa"/>
            <w:noWrap/>
            <w:vAlign w:val="bottom"/>
            <w:hideMark/>
          </w:tcPr>
          <w:p w14:paraId="63385035" w14:textId="77777777" w:rsidR="008C4CD2" w:rsidRPr="008C4CD2" w:rsidRDefault="008C4CD2" w:rsidP="008C4CD2">
            <w:pPr>
              <w:rPr>
                <w:lang w:eastAsia="ru-RU"/>
              </w:rPr>
            </w:pPr>
          </w:p>
        </w:tc>
        <w:tc>
          <w:tcPr>
            <w:tcW w:w="1241" w:type="dxa"/>
            <w:noWrap/>
            <w:vAlign w:val="bottom"/>
            <w:hideMark/>
          </w:tcPr>
          <w:p w14:paraId="0269DBB2" w14:textId="77777777" w:rsidR="008C4CD2" w:rsidRPr="008C4CD2" w:rsidRDefault="008C4CD2" w:rsidP="008C4CD2">
            <w:pPr>
              <w:rPr>
                <w:lang w:eastAsia="ru-RU"/>
              </w:rPr>
            </w:pPr>
          </w:p>
        </w:tc>
        <w:tc>
          <w:tcPr>
            <w:tcW w:w="1240" w:type="dxa"/>
            <w:gridSpan w:val="3"/>
            <w:noWrap/>
            <w:vAlign w:val="bottom"/>
            <w:hideMark/>
          </w:tcPr>
          <w:p w14:paraId="321DF85B" w14:textId="77777777" w:rsidR="008C4CD2" w:rsidRPr="008C4CD2" w:rsidRDefault="008C4CD2" w:rsidP="008C4CD2">
            <w:pPr>
              <w:rPr>
                <w:lang w:eastAsia="ru-RU"/>
              </w:rPr>
            </w:pPr>
          </w:p>
        </w:tc>
        <w:tc>
          <w:tcPr>
            <w:tcW w:w="236" w:type="dxa"/>
            <w:noWrap/>
            <w:vAlign w:val="bottom"/>
            <w:hideMark/>
          </w:tcPr>
          <w:p w14:paraId="42CD99D8" w14:textId="77777777" w:rsidR="008C4CD2" w:rsidRPr="008C4CD2" w:rsidRDefault="008C4CD2" w:rsidP="008C4CD2">
            <w:pPr>
              <w:rPr>
                <w:lang w:eastAsia="ru-RU"/>
              </w:rPr>
            </w:pPr>
          </w:p>
        </w:tc>
      </w:tr>
      <w:tr w:rsidR="008C4CD2" w:rsidRPr="008C4CD2" w14:paraId="515372FE" w14:textId="77777777" w:rsidTr="009D2358">
        <w:trPr>
          <w:trHeight w:val="315"/>
        </w:trPr>
        <w:tc>
          <w:tcPr>
            <w:tcW w:w="1656" w:type="dxa"/>
            <w:gridSpan w:val="2"/>
            <w:noWrap/>
            <w:vAlign w:val="center"/>
            <w:hideMark/>
          </w:tcPr>
          <w:p w14:paraId="1760088B" w14:textId="77777777" w:rsidR="008C4CD2" w:rsidRPr="008C4CD2" w:rsidRDefault="008C4CD2" w:rsidP="008C4CD2">
            <w:pPr>
              <w:rPr>
                <w:lang w:eastAsia="ru-RU"/>
              </w:rPr>
            </w:pPr>
          </w:p>
        </w:tc>
        <w:tc>
          <w:tcPr>
            <w:tcW w:w="404" w:type="dxa"/>
            <w:noWrap/>
            <w:vAlign w:val="bottom"/>
            <w:hideMark/>
          </w:tcPr>
          <w:p w14:paraId="5A347DE8" w14:textId="77777777" w:rsidR="008C4CD2" w:rsidRPr="008C4CD2" w:rsidRDefault="008C4CD2" w:rsidP="008C4CD2">
            <w:pPr>
              <w:rPr>
                <w:lang w:eastAsia="ru-RU"/>
              </w:rPr>
            </w:pPr>
          </w:p>
        </w:tc>
        <w:tc>
          <w:tcPr>
            <w:tcW w:w="400" w:type="dxa"/>
            <w:noWrap/>
            <w:vAlign w:val="bottom"/>
            <w:hideMark/>
          </w:tcPr>
          <w:p w14:paraId="2ACF1D13" w14:textId="77777777" w:rsidR="008C4CD2" w:rsidRPr="008C4CD2" w:rsidRDefault="008C4CD2" w:rsidP="008C4CD2">
            <w:pPr>
              <w:rPr>
                <w:lang w:eastAsia="ru-RU"/>
              </w:rPr>
            </w:pPr>
          </w:p>
        </w:tc>
        <w:tc>
          <w:tcPr>
            <w:tcW w:w="1098" w:type="dxa"/>
            <w:gridSpan w:val="2"/>
            <w:noWrap/>
            <w:vAlign w:val="bottom"/>
            <w:hideMark/>
          </w:tcPr>
          <w:p w14:paraId="669B3C0A" w14:textId="77777777" w:rsidR="008C4CD2" w:rsidRPr="008C4CD2" w:rsidRDefault="008C4CD2" w:rsidP="008C4CD2">
            <w:pPr>
              <w:rPr>
                <w:lang w:eastAsia="ru-RU"/>
              </w:rPr>
            </w:pPr>
          </w:p>
        </w:tc>
        <w:tc>
          <w:tcPr>
            <w:tcW w:w="2399" w:type="dxa"/>
            <w:gridSpan w:val="3"/>
            <w:noWrap/>
            <w:vAlign w:val="bottom"/>
            <w:hideMark/>
          </w:tcPr>
          <w:p w14:paraId="6C5B392D" w14:textId="77777777" w:rsidR="008C4CD2" w:rsidRPr="008C4CD2" w:rsidRDefault="008C4CD2" w:rsidP="008C4CD2">
            <w:pPr>
              <w:rPr>
                <w:lang w:eastAsia="ru-RU"/>
              </w:rPr>
            </w:pPr>
          </w:p>
        </w:tc>
        <w:tc>
          <w:tcPr>
            <w:tcW w:w="2845" w:type="dxa"/>
            <w:gridSpan w:val="4"/>
            <w:noWrap/>
            <w:vAlign w:val="bottom"/>
            <w:hideMark/>
          </w:tcPr>
          <w:p w14:paraId="02AD629F" w14:textId="77777777" w:rsidR="008C4CD2" w:rsidRPr="008C4CD2" w:rsidRDefault="008C4CD2" w:rsidP="008C4CD2">
            <w:pPr>
              <w:rPr>
                <w:lang w:eastAsia="ru-RU"/>
              </w:rPr>
            </w:pPr>
          </w:p>
        </w:tc>
        <w:tc>
          <w:tcPr>
            <w:tcW w:w="1520" w:type="dxa"/>
            <w:gridSpan w:val="2"/>
            <w:noWrap/>
            <w:vAlign w:val="bottom"/>
            <w:hideMark/>
          </w:tcPr>
          <w:p w14:paraId="50AD1732" w14:textId="77777777" w:rsidR="008C4CD2" w:rsidRPr="008C4CD2" w:rsidRDefault="008C4CD2" w:rsidP="008C4CD2">
            <w:pPr>
              <w:rPr>
                <w:lang w:eastAsia="ru-RU"/>
              </w:rPr>
            </w:pPr>
          </w:p>
        </w:tc>
        <w:tc>
          <w:tcPr>
            <w:tcW w:w="677" w:type="dxa"/>
            <w:gridSpan w:val="2"/>
            <w:noWrap/>
            <w:vAlign w:val="bottom"/>
            <w:hideMark/>
          </w:tcPr>
          <w:p w14:paraId="1B5FC42B" w14:textId="77777777" w:rsidR="008C4CD2" w:rsidRPr="008C4CD2" w:rsidRDefault="008C4CD2" w:rsidP="008C4CD2">
            <w:pPr>
              <w:rPr>
                <w:lang w:eastAsia="ru-RU"/>
              </w:rPr>
            </w:pPr>
          </w:p>
        </w:tc>
        <w:tc>
          <w:tcPr>
            <w:tcW w:w="1888" w:type="dxa"/>
            <w:noWrap/>
            <w:vAlign w:val="bottom"/>
            <w:hideMark/>
          </w:tcPr>
          <w:p w14:paraId="43F5586C" w14:textId="77777777" w:rsidR="008C4CD2" w:rsidRPr="008C4CD2" w:rsidRDefault="008C4CD2" w:rsidP="008C4CD2">
            <w:pPr>
              <w:rPr>
                <w:lang w:eastAsia="ru-RU"/>
              </w:rPr>
            </w:pPr>
          </w:p>
        </w:tc>
        <w:tc>
          <w:tcPr>
            <w:tcW w:w="1421" w:type="dxa"/>
            <w:noWrap/>
            <w:vAlign w:val="bottom"/>
            <w:hideMark/>
          </w:tcPr>
          <w:p w14:paraId="364E06EB" w14:textId="77777777" w:rsidR="008C4CD2" w:rsidRPr="008C4CD2" w:rsidRDefault="008C4CD2" w:rsidP="008C4CD2">
            <w:pPr>
              <w:rPr>
                <w:lang w:eastAsia="ru-RU"/>
              </w:rPr>
            </w:pPr>
          </w:p>
        </w:tc>
        <w:tc>
          <w:tcPr>
            <w:tcW w:w="1241" w:type="dxa"/>
            <w:noWrap/>
            <w:vAlign w:val="bottom"/>
            <w:hideMark/>
          </w:tcPr>
          <w:p w14:paraId="6A6C3D7C" w14:textId="77777777" w:rsidR="008C4CD2" w:rsidRPr="008C4CD2" w:rsidRDefault="008C4CD2" w:rsidP="008C4CD2">
            <w:pPr>
              <w:rPr>
                <w:lang w:eastAsia="ru-RU"/>
              </w:rPr>
            </w:pPr>
          </w:p>
        </w:tc>
        <w:tc>
          <w:tcPr>
            <w:tcW w:w="1240" w:type="dxa"/>
            <w:gridSpan w:val="3"/>
            <w:noWrap/>
            <w:vAlign w:val="bottom"/>
            <w:hideMark/>
          </w:tcPr>
          <w:p w14:paraId="557FAF43" w14:textId="77777777" w:rsidR="008C4CD2" w:rsidRPr="008C4CD2" w:rsidRDefault="008C4CD2" w:rsidP="008C4CD2">
            <w:pPr>
              <w:rPr>
                <w:lang w:eastAsia="ru-RU"/>
              </w:rPr>
            </w:pPr>
          </w:p>
        </w:tc>
        <w:tc>
          <w:tcPr>
            <w:tcW w:w="236" w:type="dxa"/>
            <w:noWrap/>
            <w:vAlign w:val="bottom"/>
            <w:hideMark/>
          </w:tcPr>
          <w:p w14:paraId="1E7388CA" w14:textId="77777777" w:rsidR="008C4CD2" w:rsidRPr="008C4CD2" w:rsidRDefault="008C4CD2" w:rsidP="008C4CD2">
            <w:pPr>
              <w:rPr>
                <w:lang w:eastAsia="ru-RU"/>
              </w:rPr>
            </w:pPr>
          </w:p>
        </w:tc>
      </w:tr>
      <w:tr w:rsidR="008C4CD2" w:rsidRPr="008C4CD2" w14:paraId="458189DC" w14:textId="77777777" w:rsidTr="009D2358">
        <w:trPr>
          <w:gridAfter w:val="8"/>
          <w:wAfter w:w="6252" w:type="dxa"/>
          <w:trHeight w:val="1050"/>
        </w:trPr>
        <w:tc>
          <w:tcPr>
            <w:tcW w:w="567" w:type="dxa"/>
            <w:tcBorders>
              <w:top w:val="single" w:sz="4" w:space="0" w:color="auto"/>
              <w:left w:val="single" w:sz="4" w:space="0" w:color="auto"/>
              <w:bottom w:val="single" w:sz="4" w:space="0" w:color="auto"/>
              <w:right w:val="single" w:sz="4" w:space="0" w:color="auto"/>
            </w:tcBorders>
            <w:vAlign w:val="center"/>
            <w:hideMark/>
          </w:tcPr>
          <w:p w14:paraId="096F4A4D" w14:textId="77777777" w:rsidR="008C4CD2" w:rsidRPr="008C4CD2" w:rsidRDefault="008C4CD2" w:rsidP="008C4CD2">
            <w:pPr>
              <w:autoSpaceDN w:val="0"/>
              <w:jc w:val="center"/>
              <w:rPr>
                <w:b/>
                <w:bCs/>
                <w:color w:val="000000"/>
                <w:lang w:eastAsia="ru-RU"/>
              </w:rPr>
            </w:pPr>
            <w:r w:rsidRPr="008C4CD2">
              <w:rPr>
                <w:b/>
                <w:bCs/>
                <w:color w:val="000000"/>
                <w:lang w:eastAsia="ru-RU"/>
              </w:rPr>
              <w:t>№ п/п</w:t>
            </w:r>
          </w:p>
        </w:tc>
        <w:tc>
          <w:tcPr>
            <w:tcW w:w="1929" w:type="dxa"/>
            <w:gridSpan w:val="4"/>
            <w:tcBorders>
              <w:top w:val="single" w:sz="4" w:space="0" w:color="auto"/>
              <w:left w:val="nil"/>
              <w:bottom w:val="single" w:sz="4" w:space="0" w:color="auto"/>
              <w:right w:val="single" w:sz="4" w:space="0" w:color="000000"/>
            </w:tcBorders>
            <w:vAlign w:val="center"/>
            <w:hideMark/>
          </w:tcPr>
          <w:p w14:paraId="0D821F27" w14:textId="77777777" w:rsidR="008C4CD2" w:rsidRPr="008C4CD2" w:rsidRDefault="008C4CD2" w:rsidP="008C4CD2">
            <w:pPr>
              <w:autoSpaceDN w:val="0"/>
              <w:jc w:val="center"/>
              <w:rPr>
                <w:b/>
                <w:bCs/>
                <w:color w:val="000000"/>
                <w:lang w:eastAsia="ru-RU"/>
              </w:rPr>
            </w:pPr>
            <w:r w:rsidRPr="008C4CD2">
              <w:rPr>
                <w:b/>
                <w:bCs/>
                <w:color w:val="000000"/>
                <w:lang w:eastAsia="ru-RU"/>
              </w:rPr>
              <w:t>Наименование потенциальной опасности для работника</w:t>
            </w:r>
          </w:p>
        </w:tc>
        <w:tc>
          <w:tcPr>
            <w:tcW w:w="1617" w:type="dxa"/>
            <w:gridSpan w:val="2"/>
            <w:tcBorders>
              <w:top w:val="single" w:sz="4" w:space="0" w:color="auto"/>
              <w:left w:val="nil"/>
              <w:bottom w:val="single" w:sz="4" w:space="0" w:color="auto"/>
              <w:right w:val="single" w:sz="4" w:space="0" w:color="auto"/>
            </w:tcBorders>
            <w:vAlign w:val="center"/>
            <w:hideMark/>
          </w:tcPr>
          <w:p w14:paraId="53F1D0F7" w14:textId="77777777" w:rsidR="008C4CD2" w:rsidRPr="008C4CD2" w:rsidRDefault="008C4CD2" w:rsidP="008C4CD2">
            <w:pPr>
              <w:autoSpaceDN w:val="0"/>
              <w:jc w:val="center"/>
              <w:rPr>
                <w:b/>
                <w:bCs/>
                <w:color w:val="000000"/>
                <w:lang w:eastAsia="ru-RU"/>
              </w:rPr>
            </w:pPr>
            <w:r w:rsidRPr="008C4CD2">
              <w:rPr>
                <w:b/>
                <w:bCs/>
                <w:color w:val="000000"/>
                <w:lang w:eastAsia="ru-RU"/>
              </w:rPr>
              <w:t>Вероятность наступления</w:t>
            </w:r>
          </w:p>
        </w:tc>
        <w:tc>
          <w:tcPr>
            <w:tcW w:w="1699" w:type="dxa"/>
            <w:tcBorders>
              <w:top w:val="single" w:sz="4" w:space="0" w:color="auto"/>
              <w:left w:val="nil"/>
              <w:bottom w:val="single" w:sz="4" w:space="0" w:color="auto"/>
              <w:right w:val="single" w:sz="4" w:space="0" w:color="auto"/>
            </w:tcBorders>
            <w:vAlign w:val="center"/>
            <w:hideMark/>
          </w:tcPr>
          <w:p w14:paraId="7EEA7D9A" w14:textId="77777777" w:rsidR="008C4CD2" w:rsidRPr="008C4CD2" w:rsidRDefault="008C4CD2" w:rsidP="008C4CD2">
            <w:pPr>
              <w:autoSpaceDN w:val="0"/>
              <w:jc w:val="center"/>
              <w:rPr>
                <w:b/>
                <w:bCs/>
                <w:color w:val="000000"/>
                <w:lang w:eastAsia="ru-RU"/>
              </w:rPr>
            </w:pPr>
            <w:r w:rsidRPr="008C4CD2">
              <w:rPr>
                <w:b/>
                <w:bCs/>
                <w:color w:val="000000"/>
                <w:lang w:eastAsia="ru-RU"/>
              </w:rPr>
              <w:t>Тяжесть последствий</w:t>
            </w:r>
          </w:p>
        </w:tc>
        <w:tc>
          <w:tcPr>
            <w:tcW w:w="1559" w:type="dxa"/>
            <w:gridSpan w:val="3"/>
            <w:tcBorders>
              <w:top w:val="single" w:sz="4" w:space="0" w:color="auto"/>
              <w:left w:val="nil"/>
              <w:bottom w:val="single" w:sz="4" w:space="0" w:color="auto"/>
              <w:right w:val="nil"/>
            </w:tcBorders>
            <w:vAlign w:val="center"/>
            <w:hideMark/>
          </w:tcPr>
          <w:p w14:paraId="04E1700A" w14:textId="77777777" w:rsidR="008C4CD2" w:rsidRPr="008C4CD2" w:rsidRDefault="008C4CD2" w:rsidP="008C4CD2">
            <w:pPr>
              <w:autoSpaceDN w:val="0"/>
              <w:jc w:val="center"/>
              <w:rPr>
                <w:b/>
                <w:bCs/>
                <w:color w:val="000000"/>
                <w:lang w:eastAsia="ru-RU"/>
              </w:rPr>
            </w:pPr>
            <w:r w:rsidRPr="008C4CD2">
              <w:rPr>
                <w:b/>
                <w:bCs/>
                <w:color w:val="000000"/>
                <w:lang w:eastAsia="ru-RU"/>
              </w:rPr>
              <w:t>Показатель риска</w:t>
            </w:r>
          </w:p>
        </w:tc>
        <w:tc>
          <w:tcPr>
            <w:tcW w:w="1276" w:type="dxa"/>
            <w:tcBorders>
              <w:top w:val="single" w:sz="4" w:space="0" w:color="auto"/>
              <w:left w:val="single" w:sz="4" w:space="0" w:color="auto"/>
              <w:bottom w:val="single" w:sz="4" w:space="0" w:color="auto"/>
              <w:right w:val="single" w:sz="4" w:space="0" w:color="000000"/>
            </w:tcBorders>
            <w:vAlign w:val="center"/>
            <w:hideMark/>
          </w:tcPr>
          <w:p w14:paraId="5793E31C" w14:textId="77777777" w:rsidR="008C4CD2" w:rsidRPr="008C4CD2" w:rsidRDefault="008C4CD2" w:rsidP="008C4CD2">
            <w:pPr>
              <w:autoSpaceDN w:val="0"/>
              <w:jc w:val="center"/>
              <w:rPr>
                <w:b/>
                <w:bCs/>
                <w:color w:val="000000"/>
                <w:lang w:eastAsia="ru-RU"/>
              </w:rPr>
            </w:pPr>
            <w:r w:rsidRPr="008C4CD2">
              <w:rPr>
                <w:b/>
                <w:bCs/>
                <w:color w:val="000000"/>
                <w:lang w:eastAsia="ru-RU"/>
              </w:rPr>
              <w:t>Уровень риска</w:t>
            </w:r>
          </w:p>
        </w:tc>
        <w:tc>
          <w:tcPr>
            <w:tcW w:w="2126" w:type="dxa"/>
            <w:gridSpan w:val="4"/>
            <w:tcBorders>
              <w:top w:val="single" w:sz="4" w:space="0" w:color="auto"/>
              <w:left w:val="nil"/>
              <w:bottom w:val="single" w:sz="4" w:space="0" w:color="auto"/>
              <w:right w:val="single" w:sz="4" w:space="0" w:color="000000"/>
            </w:tcBorders>
            <w:vAlign w:val="center"/>
            <w:hideMark/>
          </w:tcPr>
          <w:p w14:paraId="5F7C7AD8" w14:textId="77777777" w:rsidR="008C4CD2" w:rsidRPr="008C4CD2" w:rsidRDefault="008C4CD2" w:rsidP="008C4CD2">
            <w:pPr>
              <w:autoSpaceDN w:val="0"/>
              <w:jc w:val="center"/>
              <w:rPr>
                <w:b/>
                <w:bCs/>
                <w:color w:val="000000"/>
                <w:lang w:eastAsia="ru-RU"/>
              </w:rPr>
            </w:pPr>
            <w:r w:rsidRPr="008C4CD2">
              <w:rPr>
                <w:b/>
                <w:bCs/>
                <w:color w:val="000000"/>
                <w:lang w:eastAsia="ru-RU"/>
              </w:rPr>
              <w:t>Требуемые меры по снижению риска</w:t>
            </w:r>
          </w:p>
        </w:tc>
      </w:tr>
      <w:tr w:rsidR="008C4CD2" w:rsidRPr="008C4CD2" w14:paraId="057F0553" w14:textId="77777777" w:rsidTr="009D2358">
        <w:trPr>
          <w:gridAfter w:val="8"/>
          <w:wAfter w:w="6252" w:type="dxa"/>
          <w:trHeight w:val="567"/>
        </w:trPr>
        <w:tc>
          <w:tcPr>
            <w:tcW w:w="567" w:type="dxa"/>
            <w:tcBorders>
              <w:top w:val="nil"/>
              <w:left w:val="single" w:sz="4" w:space="0" w:color="auto"/>
              <w:bottom w:val="single" w:sz="4" w:space="0" w:color="auto"/>
              <w:right w:val="single" w:sz="4" w:space="0" w:color="auto"/>
            </w:tcBorders>
            <w:vAlign w:val="center"/>
            <w:hideMark/>
          </w:tcPr>
          <w:p w14:paraId="15928B26"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929" w:type="dxa"/>
            <w:gridSpan w:val="4"/>
            <w:tcBorders>
              <w:top w:val="single" w:sz="4" w:space="0" w:color="auto"/>
              <w:left w:val="nil"/>
              <w:bottom w:val="single" w:sz="4" w:space="0" w:color="auto"/>
              <w:right w:val="single" w:sz="4" w:space="0" w:color="000000"/>
            </w:tcBorders>
            <w:vAlign w:val="center"/>
            <w:hideMark/>
          </w:tcPr>
          <w:p w14:paraId="31F0FC8F" w14:textId="77777777" w:rsidR="008C4CD2" w:rsidRPr="008C4CD2" w:rsidRDefault="008C4CD2" w:rsidP="008C4CD2">
            <w:pPr>
              <w:autoSpaceDN w:val="0"/>
              <w:rPr>
                <w:color w:val="000000"/>
                <w:sz w:val="28"/>
                <w:szCs w:val="28"/>
                <w:lang w:eastAsia="ru-RU"/>
              </w:rPr>
            </w:pPr>
            <w:r w:rsidRPr="008C4CD2">
              <w:rPr>
                <w:color w:val="000000"/>
                <w:sz w:val="28"/>
                <w:szCs w:val="28"/>
                <w:lang w:eastAsia="ru-RU"/>
              </w:rPr>
              <w:t> </w:t>
            </w:r>
          </w:p>
        </w:tc>
        <w:tc>
          <w:tcPr>
            <w:tcW w:w="1617" w:type="dxa"/>
            <w:gridSpan w:val="2"/>
            <w:tcBorders>
              <w:top w:val="nil"/>
              <w:left w:val="nil"/>
              <w:bottom w:val="single" w:sz="4" w:space="0" w:color="auto"/>
              <w:right w:val="single" w:sz="4" w:space="0" w:color="auto"/>
            </w:tcBorders>
            <w:vAlign w:val="center"/>
            <w:hideMark/>
          </w:tcPr>
          <w:p w14:paraId="0515C5EE"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699" w:type="dxa"/>
            <w:tcBorders>
              <w:top w:val="nil"/>
              <w:left w:val="nil"/>
              <w:bottom w:val="single" w:sz="4" w:space="0" w:color="auto"/>
              <w:right w:val="single" w:sz="4" w:space="0" w:color="auto"/>
            </w:tcBorders>
            <w:vAlign w:val="center"/>
            <w:hideMark/>
          </w:tcPr>
          <w:p w14:paraId="2F56F5FB"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559" w:type="dxa"/>
            <w:gridSpan w:val="3"/>
            <w:tcBorders>
              <w:top w:val="nil"/>
              <w:left w:val="nil"/>
              <w:bottom w:val="single" w:sz="4" w:space="0" w:color="auto"/>
              <w:right w:val="nil"/>
            </w:tcBorders>
            <w:vAlign w:val="center"/>
            <w:hideMark/>
          </w:tcPr>
          <w:p w14:paraId="362772B4"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276" w:type="dxa"/>
            <w:tcBorders>
              <w:top w:val="single" w:sz="4" w:space="0" w:color="auto"/>
              <w:left w:val="single" w:sz="4" w:space="0" w:color="auto"/>
              <w:bottom w:val="single" w:sz="4" w:space="0" w:color="auto"/>
              <w:right w:val="single" w:sz="4" w:space="0" w:color="000000"/>
            </w:tcBorders>
            <w:vAlign w:val="center"/>
            <w:hideMark/>
          </w:tcPr>
          <w:p w14:paraId="22683909" w14:textId="77777777" w:rsidR="008C4CD2" w:rsidRPr="008C4CD2" w:rsidRDefault="008C4CD2" w:rsidP="008C4CD2">
            <w:pPr>
              <w:autoSpaceDN w:val="0"/>
              <w:jc w:val="center"/>
              <w:rPr>
                <w:b/>
                <w:bCs/>
                <w:color w:val="000000"/>
                <w:lang w:eastAsia="ru-RU"/>
              </w:rPr>
            </w:pPr>
            <w:r w:rsidRPr="008C4CD2">
              <w:rPr>
                <w:b/>
                <w:bCs/>
                <w:color w:val="000000"/>
                <w:lang w:eastAsia="ru-RU"/>
              </w:rPr>
              <w:t> </w:t>
            </w:r>
          </w:p>
        </w:tc>
        <w:tc>
          <w:tcPr>
            <w:tcW w:w="2126" w:type="dxa"/>
            <w:gridSpan w:val="4"/>
            <w:tcBorders>
              <w:top w:val="single" w:sz="4" w:space="0" w:color="auto"/>
              <w:left w:val="nil"/>
              <w:bottom w:val="single" w:sz="4" w:space="0" w:color="auto"/>
              <w:right w:val="single" w:sz="4" w:space="0" w:color="000000"/>
            </w:tcBorders>
            <w:vAlign w:val="center"/>
            <w:hideMark/>
          </w:tcPr>
          <w:p w14:paraId="1360D95A" w14:textId="77777777" w:rsidR="008C4CD2" w:rsidRPr="008C4CD2" w:rsidRDefault="008C4CD2" w:rsidP="008C4CD2">
            <w:pPr>
              <w:autoSpaceDN w:val="0"/>
              <w:rPr>
                <w:color w:val="000000"/>
                <w:sz w:val="28"/>
                <w:szCs w:val="28"/>
                <w:lang w:eastAsia="ru-RU"/>
              </w:rPr>
            </w:pPr>
            <w:r w:rsidRPr="008C4CD2">
              <w:rPr>
                <w:color w:val="000000"/>
                <w:sz w:val="28"/>
                <w:szCs w:val="28"/>
                <w:lang w:eastAsia="ru-RU"/>
              </w:rPr>
              <w:t> </w:t>
            </w:r>
          </w:p>
        </w:tc>
      </w:tr>
      <w:tr w:rsidR="008C4CD2" w:rsidRPr="008C4CD2" w14:paraId="5A98351F" w14:textId="77777777" w:rsidTr="009D2358">
        <w:trPr>
          <w:gridAfter w:val="8"/>
          <w:wAfter w:w="6252" w:type="dxa"/>
          <w:trHeight w:val="567"/>
        </w:trPr>
        <w:tc>
          <w:tcPr>
            <w:tcW w:w="567" w:type="dxa"/>
            <w:tcBorders>
              <w:top w:val="nil"/>
              <w:left w:val="single" w:sz="4" w:space="0" w:color="auto"/>
              <w:bottom w:val="single" w:sz="4" w:space="0" w:color="auto"/>
              <w:right w:val="single" w:sz="4" w:space="0" w:color="auto"/>
            </w:tcBorders>
            <w:noWrap/>
            <w:vAlign w:val="center"/>
            <w:hideMark/>
          </w:tcPr>
          <w:p w14:paraId="74FBFA65"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929" w:type="dxa"/>
            <w:gridSpan w:val="4"/>
            <w:tcBorders>
              <w:top w:val="single" w:sz="4" w:space="0" w:color="auto"/>
              <w:left w:val="nil"/>
              <w:bottom w:val="single" w:sz="4" w:space="0" w:color="auto"/>
              <w:right w:val="single" w:sz="4" w:space="0" w:color="000000"/>
            </w:tcBorders>
            <w:vAlign w:val="center"/>
            <w:hideMark/>
          </w:tcPr>
          <w:p w14:paraId="01C1EC35" w14:textId="77777777" w:rsidR="008C4CD2" w:rsidRPr="008C4CD2" w:rsidRDefault="008C4CD2" w:rsidP="008C4CD2">
            <w:pPr>
              <w:autoSpaceDN w:val="0"/>
              <w:rPr>
                <w:color w:val="000000"/>
                <w:sz w:val="28"/>
                <w:szCs w:val="28"/>
                <w:lang w:eastAsia="ru-RU"/>
              </w:rPr>
            </w:pPr>
            <w:r w:rsidRPr="008C4CD2">
              <w:rPr>
                <w:color w:val="000000"/>
                <w:sz w:val="28"/>
                <w:szCs w:val="28"/>
                <w:lang w:eastAsia="ru-RU"/>
              </w:rPr>
              <w:t> </w:t>
            </w:r>
          </w:p>
        </w:tc>
        <w:tc>
          <w:tcPr>
            <w:tcW w:w="1617" w:type="dxa"/>
            <w:gridSpan w:val="2"/>
            <w:tcBorders>
              <w:top w:val="nil"/>
              <w:left w:val="nil"/>
              <w:bottom w:val="single" w:sz="4" w:space="0" w:color="auto"/>
              <w:right w:val="single" w:sz="4" w:space="0" w:color="auto"/>
            </w:tcBorders>
            <w:noWrap/>
            <w:vAlign w:val="center"/>
            <w:hideMark/>
          </w:tcPr>
          <w:p w14:paraId="078F55F2"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699" w:type="dxa"/>
            <w:tcBorders>
              <w:top w:val="nil"/>
              <w:left w:val="nil"/>
              <w:bottom w:val="single" w:sz="4" w:space="0" w:color="auto"/>
              <w:right w:val="single" w:sz="4" w:space="0" w:color="auto"/>
            </w:tcBorders>
            <w:noWrap/>
            <w:vAlign w:val="center"/>
            <w:hideMark/>
          </w:tcPr>
          <w:p w14:paraId="20E0CA3C"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559" w:type="dxa"/>
            <w:gridSpan w:val="3"/>
            <w:tcBorders>
              <w:top w:val="nil"/>
              <w:left w:val="nil"/>
              <w:bottom w:val="single" w:sz="4" w:space="0" w:color="auto"/>
              <w:right w:val="nil"/>
            </w:tcBorders>
            <w:vAlign w:val="center"/>
            <w:hideMark/>
          </w:tcPr>
          <w:p w14:paraId="6ABB156F"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276" w:type="dxa"/>
            <w:tcBorders>
              <w:top w:val="single" w:sz="4" w:space="0" w:color="auto"/>
              <w:left w:val="single" w:sz="4" w:space="0" w:color="auto"/>
              <w:bottom w:val="single" w:sz="4" w:space="0" w:color="auto"/>
              <w:right w:val="single" w:sz="4" w:space="0" w:color="000000"/>
            </w:tcBorders>
            <w:noWrap/>
            <w:vAlign w:val="center"/>
            <w:hideMark/>
          </w:tcPr>
          <w:p w14:paraId="26323661" w14:textId="77777777" w:rsidR="008C4CD2" w:rsidRPr="008C4CD2" w:rsidRDefault="008C4CD2" w:rsidP="008C4CD2">
            <w:pPr>
              <w:autoSpaceDN w:val="0"/>
              <w:jc w:val="center"/>
              <w:rPr>
                <w:b/>
                <w:bCs/>
                <w:color w:val="000000"/>
                <w:lang w:eastAsia="ru-RU"/>
              </w:rPr>
            </w:pPr>
            <w:r w:rsidRPr="008C4CD2">
              <w:rPr>
                <w:b/>
                <w:bCs/>
                <w:color w:val="000000"/>
                <w:lang w:eastAsia="ru-RU"/>
              </w:rPr>
              <w:t> </w:t>
            </w:r>
          </w:p>
        </w:tc>
        <w:tc>
          <w:tcPr>
            <w:tcW w:w="2126" w:type="dxa"/>
            <w:gridSpan w:val="4"/>
            <w:tcBorders>
              <w:top w:val="single" w:sz="4" w:space="0" w:color="auto"/>
              <w:left w:val="nil"/>
              <w:bottom w:val="single" w:sz="4" w:space="0" w:color="auto"/>
              <w:right w:val="single" w:sz="4" w:space="0" w:color="000000"/>
            </w:tcBorders>
            <w:vAlign w:val="center"/>
            <w:hideMark/>
          </w:tcPr>
          <w:p w14:paraId="6F5CEA5F" w14:textId="77777777" w:rsidR="008C4CD2" w:rsidRPr="008C4CD2" w:rsidRDefault="008C4CD2" w:rsidP="008C4CD2">
            <w:pPr>
              <w:autoSpaceDN w:val="0"/>
              <w:rPr>
                <w:color w:val="000000"/>
                <w:sz w:val="28"/>
                <w:szCs w:val="28"/>
                <w:lang w:eastAsia="ru-RU"/>
              </w:rPr>
            </w:pPr>
            <w:r w:rsidRPr="008C4CD2">
              <w:rPr>
                <w:color w:val="000000"/>
                <w:sz w:val="28"/>
                <w:szCs w:val="28"/>
                <w:lang w:eastAsia="ru-RU"/>
              </w:rPr>
              <w:t> </w:t>
            </w:r>
          </w:p>
        </w:tc>
      </w:tr>
      <w:tr w:rsidR="008C4CD2" w:rsidRPr="008C4CD2" w14:paraId="6FF6240E" w14:textId="77777777" w:rsidTr="009D2358">
        <w:trPr>
          <w:gridAfter w:val="8"/>
          <w:wAfter w:w="6252" w:type="dxa"/>
          <w:trHeight w:val="567"/>
        </w:trPr>
        <w:tc>
          <w:tcPr>
            <w:tcW w:w="567" w:type="dxa"/>
            <w:tcBorders>
              <w:top w:val="nil"/>
              <w:left w:val="single" w:sz="4" w:space="0" w:color="auto"/>
              <w:bottom w:val="single" w:sz="4" w:space="0" w:color="auto"/>
              <w:right w:val="single" w:sz="4" w:space="0" w:color="auto"/>
            </w:tcBorders>
            <w:noWrap/>
            <w:vAlign w:val="center"/>
            <w:hideMark/>
          </w:tcPr>
          <w:p w14:paraId="1C3AD4C9"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929" w:type="dxa"/>
            <w:gridSpan w:val="4"/>
            <w:tcBorders>
              <w:top w:val="single" w:sz="4" w:space="0" w:color="auto"/>
              <w:left w:val="nil"/>
              <w:bottom w:val="single" w:sz="4" w:space="0" w:color="auto"/>
              <w:right w:val="single" w:sz="4" w:space="0" w:color="000000"/>
            </w:tcBorders>
            <w:vAlign w:val="center"/>
            <w:hideMark/>
          </w:tcPr>
          <w:p w14:paraId="1801D36D" w14:textId="77777777" w:rsidR="008C4CD2" w:rsidRPr="008C4CD2" w:rsidRDefault="008C4CD2" w:rsidP="008C4CD2">
            <w:pPr>
              <w:autoSpaceDN w:val="0"/>
              <w:rPr>
                <w:color w:val="000000"/>
                <w:sz w:val="28"/>
                <w:szCs w:val="28"/>
                <w:lang w:eastAsia="ru-RU"/>
              </w:rPr>
            </w:pPr>
            <w:r w:rsidRPr="008C4CD2">
              <w:rPr>
                <w:color w:val="000000"/>
                <w:sz w:val="28"/>
                <w:szCs w:val="28"/>
                <w:lang w:eastAsia="ru-RU"/>
              </w:rPr>
              <w:t> </w:t>
            </w:r>
          </w:p>
        </w:tc>
        <w:tc>
          <w:tcPr>
            <w:tcW w:w="1617" w:type="dxa"/>
            <w:gridSpan w:val="2"/>
            <w:tcBorders>
              <w:top w:val="nil"/>
              <w:left w:val="nil"/>
              <w:bottom w:val="single" w:sz="4" w:space="0" w:color="auto"/>
              <w:right w:val="single" w:sz="4" w:space="0" w:color="auto"/>
            </w:tcBorders>
            <w:noWrap/>
            <w:vAlign w:val="center"/>
            <w:hideMark/>
          </w:tcPr>
          <w:p w14:paraId="1918BD1D"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699" w:type="dxa"/>
            <w:tcBorders>
              <w:top w:val="nil"/>
              <w:left w:val="nil"/>
              <w:bottom w:val="single" w:sz="4" w:space="0" w:color="auto"/>
              <w:right w:val="single" w:sz="4" w:space="0" w:color="auto"/>
            </w:tcBorders>
            <w:noWrap/>
            <w:vAlign w:val="center"/>
            <w:hideMark/>
          </w:tcPr>
          <w:p w14:paraId="651BC412"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559" w:type="dxa"/>
            <w:gridSpan w:val="3"/>
            <w:tcBorders>
              <w:top w:val="nil"/>
              <w:left w:val="nil"/>
              <w:bottom w:val="single" w:sz="4" w:space="0" w:color="auto"/>
              <w:right w:val="nil"/>
            </w:tcBorders>
            <w:vAlign w:val="center"/>
            <w:hideMark/>
          </w:tcPr>
          <w:p w14:paraId="753DCBC4"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276" w:type="dxa"/>
            <w:tcBorders>
              <w:top w:val="single" w:sz="4" w:space="0" w:color="auto"/>
              <w:left w:val="single" w:sz="4" w:space="0" w:color="auto"/>
              <w:bottom w:val="single" w:sz="4" w:space="0" w:color="auto"/>
              <w:right w:val="single" w:sz="4" w:space="0" w:color="000000"/>
            </w:tcBorders>
            <w:noWrap/>
            <w:vAlign w:val="center"/>
            <w:hideMark/>
          </w:tcPr>
          <w:p w14:paraId="5EBF0740" w14:textId="77777777" w:rsidR="008C4CD2" w:rsidRPr="008C4CD2" w:rsidRDefault="008C4CD2" w:rsidP="008C4CD2">
            <w:pPr>
              <w:autoSpaceDN w:val="0"/>
              <w:jc w:val="center"/>
              <w:rPr>
                <w:b/>
                <w:bCs/>
                <w:color w:val="000000"/>
                <w:lang w:eastAsia="ru-RU"/>
              </w:rPr>
            </w:pPr>
            <w:r w:rsidRPr="008C4CD2">
              <w:rPr>
                <w:b/>
                <w:bCs/>
                <w:color w:val="000000"/>
                <w:lang w:eastAsia="ru-RU"/>
              </w:rPr>
              <w:t> </w:t>
            </w:r>
          </w:p>
        </w:tc>
        <w:tc>
          <w:tcPr>
            <w:tcW w:w="2126" w:type="dxa"/>
            <w:gridSpan w:val="4"/>
            <w:tcBorders>
              <w:top w:val="single" w:sz="4" w:space="0" w:color="auto"/>
              <w:left w:val="nil"/>
              <w:bottom w:val="single" w:sz="4" w:space="0" w:color="auto"/>
              <w:right w:val="single" w:sz="4" w:space="0" w:color="000000"/>
            </w:tcBorders>
            <w:vAlign w:val="center"/>
            <w:hideMark/>
          </w:tcPr>
          <w:p w14:paraId="61861590" w14:textId="77777777" w:rsidR="008C4CD2" w:rsidRPr="008C4CD2" w:rsidRDefault="008C4CD2" w:rsidP="008C4CD2">
            <w:pPr>
              <w:autoSpaceDN w:val="0"/>
              <w:rPr>
                <w:color w:val="000000"/>
                <w:sz w:val="28"/>
                <w:szCs w:val="28"/>
                <w:lang w:eastAsia="ru-RU"/>
              </w:rPr>
            </w:pPr>
            <w:r w:rsidRPr="008C4CD2">
              <w:rPr>
                <w:color w:val="000000"/>
                <w:sz w:val="28"/>
                <w:szCs w:val="28"/>
                <w:lang w:eastAsia="ru-RU"/>
              </w:rPr>
              <w:t> </w:t>
            </w:r>
          </w:p>
        </w:tc>
      </w:tr>
      <w:tr w:rsidR="008C4CD2" w:rsidRPr="008C4CD2" w14:paraId="7A7565B2" w14:textId="77777777" w:rsidTr="009D2358">
        <w:trPr>
          <w:gridAfter w:val="8"/>
          <w:wAfter w:w="6252" w:type="dxa"/>
          <w:trHeight w:val="567"/>
        </w:trPr>
        <w:tc>
          <w:tcPr>
            <w:tcW w:w="567" w:type="dxa"/>
            <w:tcBorders>
              <w:top w:val="nil"/>
              <w:left w:val="single" w:sz="4" w:space="0" w:color="auto"/>
              <w:bottom w:val="single" w:sz="4" w:space="0" w:color="auto"/>
              <w:right w:val="single" w:sz="4" w:space="0" w:color="auto"/>
            </w:tcBorders>
            <w:vAlign w:val="center"/>
            <w:hideMark/>
          </w:tcPr>
          <w:p w14:paraId="50D218C2"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929" w:type="dxa"/>
            <w:gridSpan w:val="4"/>
            <w:tcBorders>
              <w:top w:val="single" w:sz="4" w:space="0" w:color="auto"/>
              <w:left w:val="nil"/>
              <w:bottom w:val="single" w:sz="4" w:space="0" w:color="auto"/>
              <w:right w:val="single" w:sz="4" w:space="0" w:color="000000"/>
            </w:tcBorders>
            <w:vAlign w:val="center"/>
            <w:hideMark/>
          </w:tcPr>
          <w:p w14:paraId="270CA511" w14:textId="77777777" w:rsidR="008C4CD2" w:rsidRPr="008C4CD2" w:rsidRDefault="008C4CD2" w:rsidP="008C4CD2">
            <w:pPr>
              <w:autoSpaceDN w:val="0"/>
              <w:rPr>
                <w:color w:val="000000"/>
                <w:sz w:val="28"/>
                <w:szCs w:val="28"/>
                <w:lang w:eastAsia="ru-RU"/>
              </w:rPr>
            </w:pPr>
            <w:r w:rsidRPr="008C4CD2">
              <w:rPr>
                <w:color w:val="000000"/>
                <w:sz w:val="28"/>
                <w:szCs w:val="28"/>
                <w:lang w:eastAsia="ru-RU"/>
              </w:rPr>
              <w:t> </w:t>
            </w:r>
          </w:p>
        </w:tc>
        <w:tc>
          <w:tcPr>
            <w:tcW w:w="1617" w:type="dxa"/>
            <w:gridSpan w:val="2"/>
            <w:tcBorders>
              <w:top w:val="nil"/>
              <w:left w:val="nil"/>
              <w:bottom w:val="single" w:sz="4" w:space="0" w:color="auto"/>
              <w:right w:val="single" w:sz="4" w:space="0" w:color="auto"/>
            </w:tcBorders>
            <w:noWrap/>
            <w:vAlign w:val="center"/>
            <w:hideMark/>
          </w:tcPr>
          <w:p w14:paraId="2B2547CE"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699" w:type="dxa"/>
            <w:tcBorders>
              <w:top w:val="nil"/>
              <w:left w:val="nil"/>
              <w:bottom w:val="single" w:sz="4" w:space="0" w:color="auto"/>
              <w:right w:val="single" w:sz="4" w:space="0" w:color="auto"/>
            </w:tcBorders>
            <w:noWrap/>
            <w:vAlign w:val="center"/>
            <w:hideMark/>
          </w:tcPr>
          <w:p w14:paraId="50408061"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559" w:type="dxa"/>
            <w:gridSpan w:val="3"/>
            <w:tcBorders>
              <w:top w:val="nil"/>
              <w:left w:val="nil"/>
              <w:bottom w:val="single" w:sz="4" w:space="0" w:color="auto"/>
              <w:right w:val="nil"/>
            </w:tcBorders>
            <w:vAlign w:val="center"/>
            <w:hideMark/>
          </w:tcPr>
          <w:p w14:paraId="5589DB35"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276" w:type="dxa"/>
            <w:tcBorders>
              <w:top w:val="single" w:sz="4" w:space="0" w:color="auto"/>
              <w:left w:val="single" w:sz="4" w:space="0" w:color="auto"/>
              <w:bottom w:val="single" w:sz="4" w:space="0" w:color="auto"/>
              <w:right w:val="single" w:sz="4" w:space="0" w:color="000000"/>
            </w:tcBorders>
            <w:noWrap/>
            <w:vAlign w:val="center"/>
            <w:hideMark/>
          </w:tcPr>
          <w:p w14:paraId="24AB7585" w14:textId="77777777" w:rsidR="008C4CD2" w:rsidRPr="008C4CD2" w:rsidRDefault="008C4CD2" w:rsidP="008C4CD2">
            <w:pPr>
              <w:autoSpaceDN w:val="0"/>
              <w:jc w:val="center"/>
              <w:rPr>
                <w:b/>
                <w:bCs/>
                <w:color w:val="000000"/>
                <w:lang w:eastAsia="ru-RU"/>
              </w:rPr>
            </w:pPr>
            <w:r w:rsidRPr="008C4CD2">
              <w:rPr>
                <w:b/>
                <w:bCs/>
                <w:color w:val="000000"/>
                <w:lang w:eastAsia="ru-RU"/>
              </w:rPr>
              <w:t> </w:t>
            </w:r>
          </w:p>
        </w:tc>
        <w:tc>
          <w:tcPr>
            <w:tcW w:w="2126" w:type="dxa"/>
            <w:gridSpan w:val="4"/>
            <w:tcBorders>
              <w:top w:val="single" w:sz="4" w:space="0" w:color="auto"/>
              <w:left w:val="nil"/>
              <w:bottom w:val="single" w:sz="4" w:space="0" w:color="auto"/>
              <w:right w:val="single" w:sz="4" w:space="0" w:color="000000"/>
            </w:tcBorders>
            <w:vAlign w:val="center"/>
            <w:hideMark/>
          </w:tcPr>
          <w:p w14:paraId="60C82D0E" w14:textId="77777777" w:rsidR="008C4CD2" w:rsidRPr="008C4CD2" w:rsidRDefault="008C4CD2" w:rsidP="008C4CD2">
            <w:pPr>
              <w:autoSpaceDN w:val="0"/>
              <w:rPr>
                <w:color w:val="000000"/>
                <w:sz w:val="28"/>
                <w:szCs w:val="28"/>
                <w:lang w:eastAsia="ru-RU"/>
              </w:rPr>
            </w:pPr>
            <w:r w:rsidRPr="008C4CD2">
              <w:rPr>
                <w:color w:val="000000"/>
                <w:sz w:val="28"/>
                <w:szCs w:val="28"/>
                <w:lang w:eastAsia="ru-RU"/>
              </w:rPr>
              <w:t> </w:t>
            </w:r>
          </w:p>
        </w:tc>
      </w:tr>
      <w:tr w:rsidR="008C4CD2" w:rsidRPr="008C4CD2" w14:paraId="388F1771" w14:textId="77777777" w:rsidTr="009D2358">
        <w:trPr>
          <w:gridAfter w:val="8"/>
          <w:wAfter w:w="6252" w:type="dxa"/>
          <w:trHeight w:val="567"/>
        </w:trPr>
        <w:tc>
          <w:tcPr>
            <w:tcW w:w="567" w:type="dxa"/>
            <w:tcBorders>
              <w:top w:val="nil"/>
              <w:left w:val="single" w:sz="4" w:space="0" w:color="auto"/>
              <w:bottom w:val="single" w:sz="4" w:space="0" w:color="auto"/>
              <w:right w:val="single" w:sz="4" w:space="0" w:color="auto"/>
            </w:tcBorders>
            <w:noWrap/>
            <w:vAlign w:val="center"/>
            <w:hideMark/>
          </w:tcPr>
          <w:p w14:paraId="04CB6849"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929" w:type="dxa"/>
            <w:gridSpan w:val="4"/>
            <w:tcBorders>
              <w:top w:val="single" w:sz="4" w:space="0" w:color="auto"/>
              <w:left w:val="nil"/>
              <w:bottom w:val="single" w:sz="4" w:space="0" w:color="auto"/>
              <w:right w:val="single" w:sz="4" w:space="0" w:color="000000"/>
            </w:tcBorders>
            <w:vAlign w:val="center"/>
            <w:hideMark/>
          </w:tcPr>
          <w:p w14:paraId="0A6C6D7F" w14:textId="77777777" w:rsidR="008C4CD2" w:rsidRPr="008C4CD2" w:rsidRDefault="008C4CD2" w:rsidP="008C4CD2">
            <w:pPr>
              <w:autoSpaceDN w:val="0"/>
              <w:rPr>
                <w:color w:val="000000"/>
                <w:sz w:val="28"/>
                <w:szCs w:val="28"/>
                <w:lang w:eastAsia="ru-RU"/>
              </w:rPr>
            </w:pPr>
            <w:r w:rsidRPr="008C4CD2">
              <w:rPr>
                <w:color w:val="000000"/>
                <w:sz w:val="28"/>
                <w:szCs w:val="28"/>
                <w:lang w:eastAsia="ru-RU"/>
              </w:rPr>
              <w:t> </w:t>
            </w:r>
          </w:p>
        </w:tc>
        <w:tc>
          <w:tcPr>
            <w:tcW w:w="1617" w:type="dxa"/>
            <w:gridSpan w:val="2"/>
            <w:tcBorders>
              <w:top w:val="nil"/>
              <w:left w:val="nil"/>
              <w:bottom w:val="single" w:sz="4" w:space="0" w:color="auto"/>
              <w:right w:val="single" w:sz="4" w:space="0" w:color="auto"/>
            </w:tcBorders>
            <w:noWrap/>
            <w:vAlign w:val="center"/>
            <w:hideMark/>
          </w:tcPr>
          <w:p w14:paraId="7CB164B8"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699" w:type="dxa"/>
            <w:tcBorders>
              <w:top w:val="nil"/>
              <w:left w:val="nil"/>
              <w:bottom w:val="single" w:sz="4" w:space="0" w:color="auto"/>
              <w:right w:val="single" w:sz="4" w:space="0" w:color="auto"/>
            </w:tcBorders>
            <w:noWrap/>
            <w:vAlign w:val="center"/>
            <w:hideMark/>
          </w:tcPr>
          <w:p w14:paraId="3C71E0E7"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559" w:type="dxa"/>
            <w:gridSpan w:val="3"/>
            <w:tcBorders>
              <w:top w:val="nil"/>
              <w:left w:val="nil"/>
              <w:bottom w:val="single" w:sz="4" w:space="0" w:color="auto"/>
              <w:right w:val="nil"/>
            </w:tcBorders>
            <w:vAlign w:val="center"/>
            <w:hideMark/>
          </w:tcPr>
          <w:p w14:paraId="77CDD3B5" w14:textId="77777777" w:rsidR="008C4CD2" w:rsidRPr="008C4CD2" w:rsidRDefault="008C4CD2" w:rsidP="008C4CD2">
            <w:pPr>
              <w:autoSpaceDN w:val="0"/>
              <w:jc w:val="center"/>
              <w:rPr>
                <w:color w:val="000000"/>
                <w:sz w:val="28"/>
                <w:szCs w:val="28"/>
                <w:lang w:eastAsia="ru-RU"/>
              </w:rPr>
            </w:pPr>
            <w:r w:rsidRPr="008C4CD2">
              <w:rPr>
                <w:color w:val="000000"/>
                <w:sz w:val="28"/>
                <w:szCs w:val="28"/>
                <w:lang w:eastAsia="ru-RU"/>
              </w:rPr>
              <w:t> </w:t>
            </w:r>
          </w:p>
        </w:tc>
        <w:tc>
          <w:tcPr>
            <w:tcW w:w="1276" w:type="dxa"/>
            <w:tcBorders>
              <w:top w:val="single" w:sz="4" w:space="0" w:color="auto"/>
              <w:left w:val="single" w:sz="4" w:space="0" w:color="auto"/>
              <w:bottom w:val="single" w:sz="4" w:space="0" w:color="auto"/>
              <w:right w:val="single" w:sz="4" w:space="0" w:color="000000"/>
            </w:tcBorders>
            <w:noWrap/>
            <w:vAlign w:val="center"/>
            <w:hideMark/>
          </w:tcPr>
          <w:p w14:paraId="2E3FC622" w14:textId="77777777" w:rsidR="008C4CD2" w:rsidRPr="008C4CD2" w:rsidRDefault="008C4CD2" w:rsidP="008C4CD2">
            <w:pPr>
              <w:autoSpaceDN w:val="0"/>
              <w:jc w:val="center"/>
              <w:rPr>
                <w:b/>
                <w:bCs/>
                <w:color w:val="000000"/>
                <w:lang w:eastAsia="ru-RU"/>
              </w:rPr>
            </w:pPr>
            <w:r w:rsidRPr="008C4CD2">
              <w:rPr>
                <w:b/>
                <w:bCs/>
                <w:color w:val="000000"/>
                <w:lang w:eastAsia="ru-RU"/>
              </w:rPr>
              <w:t> </w:t>
            </w:r>
          </w:p>
        </w:tc>
        <w:tc>
          <w:tcPr>
            <w:tcW w:w="2126" w:type="dxa"/>
            <w:gridSpan w:val="4"/>
            <w:tcBorders>
              <w:top w:val="single" w:sz="4" w:space="0" w:color="auto"/>
              <w:left w:val="nil"/>
              <w:bottom w:val="single" w:sz="4" w:space="0" w:color="auto"/>
              <w:right w:val="single" w:sz="4" w:space="0" w:color="000000"/>
            </w:tcBorders>
            <w:vAlign w:val="center"/>
            <w:hideMark/>
          </w:tcPr>
          <w:p w14:paraId="5FA0D819" w14:textId="77777777" w:rsidR="008C4CD2" w:rsidRPr="008C4CD2" w:rsidRDefault="008C4CD2" w:rsidP="008C4CD2">
            <w:pPr>
              <w:autoSpaceDN w:val="0"/>
              <w:rPr>
                <w:color w:val="000000"/>
                <w:sz w:val="28"/>
                <w:szCs w:val="28"/>
                <w:lang w:eastAsia="ru-RU"/>
              </w:rPr>
            </w:pPr>
            <w:r w:rsidRPr="008C4CD2">
              <w:rPr>
                <w:color w:val="000000"/>
                <w:sz w:val="28"/>
                <w:szCs w:val="28"/>
                <w:lang w:eastAsia="ru-RU"/>
              </w:rPr>
              <w:t> </w:t>
            </w:r>
          </w:p>
        </w:tc>
      </w:tr>
      <w:tr w:rsidR="008C4CD2" w:rsidRPr="008C4CD2" w14:paraId="1C8F64CA" w14:textId="77777777" w:rsidTr="009D2358">
        <w:trPr>
          <w:gridAfter w:val="2"/>
          <w:wAfter w:w="999" w:type="dxa"/>
          <w:trHeight w:val="390"/>
        </w:trPr>
        <w:tc>
          <w:tcPr>
            <w:tcW w:w="1656" w:type="dxa"/>
            <w:gridSpan w:val="2"/>
            <w:noWrap/>
            <w:vAlign w:val="center"/>
            <w:hideMark/>
          </w:tcPr>
          <w:p w14:paraId="64831427" w14:textId="77777777" w:rsidR="008C4CD2" w:rsidRPr="008C4CD2" w:rsidRDefault="008C4CD2" w:rsidP="008C4CD2"/>
        </w:tc>
        <w:tc>
          <w:tcPr>
            <w:tcW w:w="404" w:type="dxa"/>
            <w:noWrap/>
            <w:vAlign w:val="bottom"/>
            <w:hideMark/>
          </w:tcPr>
          <w:p w14:paraId="13A90EA9" w14:textId="77777777" w:rsidR="008C4CD2" w:rsidRPr="008C4CD2" w:rsidRDefault="008C4CD2" w:rsidP="008C4CD2">
            <w:pPr>
              <w:rPr>
                <w:lang w:eastAsia="ru-RU"/>
              </w:rPr>
            </w:pPr>
          </w:p>
        </w:tc>
        <w:tc>
          <w:tcPr>
            <w:tcW w:w="400" w:type="dxa"/>
            <w:noWrap/>
            <w:vAlign w:val="bottom"/>
            <w:hideMark/>
          </w:tcPr>
          <w:p w14:paraId="57A431D9" w14:textId="77777777" w:rsidR="008C4CD2" w:rsidRPr="008C4CD2" w:rsidRDefault="008C4CD2" w:rsidP="008C4CD2">
            <w:pPr>
              <w:rPr>
                <w:lang w:eastAsia="ru-RU"/>
              </w:rPr>
            </w:pPr>
          </w:p>
        </w:tc>
        <w:tc>
          <w:tcPr>
            <w:tcW w:w="1098" w:type="dxa"/>
            <w:gridSpan w:val="2"/>
            <w:noWrap/>
            <w:vAlign w:val="bottom"/>
            <w:hideMark/>
          </w:tcPr>
          <w:p w14:paraId="51194479" w14:textId="77777777" w:rsidR="008C4CD2" w:rsidRPr="008C4CD2" w:rsidRDefault="008C4CD2" w:rsidP="008C4CD2">
            <w:pPr>
              <w:rPr>
                <w:lang w:eastAsia="ru-RU"/>
              </w:rPr>
            </w:pPr>
          </w:p>
        </w:tc>
        <w:tc>
          <w:tcPr>
            <w:tcW w:w="3538" w:type="dxa"/>
            <w:gridSpan w:val="4"/>
            <w:noWrap/>
            <w:vAlign w:val="bottom"/>
            <w:hideMark/>
          </w:tcPr>
          <w:p w14:paraId="5164AC59" w14:textId="77777777" w:rsidR="008C4CD2" w:rsidRPr="008C4CD2" w:rsidRDefault="008C4CD2" w:rsidP="008C4CD2">
            <w:pPr>
              <w:rPr>
                <w:lang w:eastAsia="ru-RU"/>
              </w:rPr>
            </w:pPr>
          </w:p>
        </w:tc>
        <w:tc>
          <w:tcPr>
            <w:tcW w:w="1706" w:type="dxa"/>
            <w:gridSpan w:val="3"/>
            <w:noWrap/>
            <w:vAlign w:val="bottom"/>
            <w:hideMark/>
          </w:tcPr>
          <w:p w14:paraId="1E34BCBC" w14:textId="77777777" w:rsidR="008C4CD2" w:rsidRPr="008C4CD2" w:rsidRDefault="008C4CD2" w:rsidP="008C4CD2">
            <w:pPr>
              <w:rPr>
                <w:lang w:eastAsia="ru-RU"/>
              </w:rPr>
            </w:pPr>
          </w:p>
        </w:tc>
        <w:tc>
          <w:tcPr>
            <w:tcW w:w="1520" w:type="dxa"/>
            <w:gridSpan w:val="2"/>
            <w:noWrap/>
            <w:vAlign w:val="bottom"/>
            <w:hideMark/>
          </w:tcPr>
          <w:p w14:paraId="68392913" w14:textId="77777777" w:rsidR="008C4CD2" w:rsidRPr="008C4CD2" w:rsidRDefault="008C4CD2" w:rsidP="008C4CD2">
            <w:pPr>
              <w:rPr>
                <w:lang w:eastAsia="ru-RU"/>
              </w:rPr>
            </w:pPr>
          </w:p>
        </w:tc>
        <w:tc>
          <w:tcPr>
            <w:tcW w:w="677" w:type="dxa"/>
            <w:gridSpan w:val="2"/>
            <w:noWrap/>
            <w:vAlign w:val="bottom"/>
            <w:hideMark/>
          </w:tcPr>
          <w:p w14:paraId="73E9A141" w14:textId="77777777" w:rsidR="008C4CD2" w:rsidRPr="008C4CD2" w:rsidRDefault="008C4CD2" w:rsidP="008C4CD2">
            <w:pPr>
              <w:rPr>
                <w:lang w:eastAsia="ru-RU"/>
              </w:rPr>
            </w:pPr>
          </w:p>
        </w:tc>
        <w:tc>
          <w:tcPr>
            <w:tcW w:w="1888" w:type="dxa"/>
            <w:noWrap/>
            <w:vAlign w:val="bottom"/>
            <w:hideMark/>
          </w:tcPr>
          <w:p w14:paraId="64DC3545" w14:textId="77777777" w:rsidR="008C4CD2" w:rsidRPr="008C4CD2" w:rsidRDefault="008C4CD2" w:rsidP="008C4CD2">
            <w:pPr>
              <w:rPr>
                <w:lang w:eastAsia="ru-RU"/>
              </w:rPr>
            </w:pPr>
          </w:p>
        </w:tc>
        <w:tc>
          <w:tcPr>
            <w:tcW w:w="1421" w:type="dxa"/>
            <w:noWrap/>
            <w:vAlign w:val="bottom"/>
            <w:hideMark/>
          </w:tcPr>
          <w:p w14:paraId="6EF47F3D" w14:textId="77777777" w:rsidR="008C4CD2" w:rsidRPr="008C4CD2" w:rsidRDefault="008C4CD2" w:rsidP="008C4CD2">
            <w:pPr>
              <w:rPr>
                <w:lang w:eastAsia="ru-RU"/>
              </w:rPr>
            </w:pPr>
          </w:p>
        </w:tc>
        <w:tc>
          <w:tcPr>
            <w:tcW w:w="1241" w:type="dxa"/>
            <w:noWrap/>
            <w:vAlign w:val="bottom"/>
            <w:hideMark/>
          </w:tcPr>
          <w:p w14:paraId="34C24BEF" w14:textId="77777777" w:rsidR="008C4CD2" w:rsidRPr="008C4CD2" w:rsidRDefault="008C4CD2" w:rsidP="008C4CD2">
            <w:pPr>
              <w:rPr>
                <w:lang w:eastAsia="ru-RU"/>
              </w:rPr>
            </w:pPr>
          </w:p>
        </w:tc>
        <w:tc>
          <w:tcPr>
            <w:tcW w:w="241" w:type="dxa"/>
            <w:noWrap/>
            <w:vAlign w:val="bottom"/>
            <w:hideMark/>
          </w:tcPr>
          <w:p w14:paraId="1CE7E492" w14:textId="77777777" w:rsidR="008C4CD2" w:rsidRPr="008C4CD2" w:rsidRDefault="008C4CD2" w:rsidP="008C4CD2">
            <w:pPr>
              <w:rPr>
                <w:lang w:eastAsia="ru-RU"/>
              </w:rPr>
            </w:pPr>
          </w:p>
        </w:tc>
        <w:tc>
          <w:tcPr>
            <w:tcW w:w="236" w:type="dxa"/>
            <w:noWrap/>
            <w:vAlign w:val="bottom"/>
            <w:hideMark/>
          </w:tcPr>
          <w:p w14:paraId="0738793A" w14:textId="77777777" w:rsidR="008C4CD2" w:rsidRPr="008C4CD2" w:rsidRDefault="008C4CD2" w:rsidP="008C4CD2">
            <w:pPr>
              <w:rPr>
                <w:lang w:eastAsia="ru-RU"/>
              </w:rPr>
            </w:pPr>
          </w:p>
        </w:tc>
      </w:tr>
      <w:tr w:rsidR="008C4CD2" w:rsidRPr="008C4CD2" w14:paraId="69E00969" w14:textId="77777777" w:rsidTr="009D2358">
        <w:trPr>
          <w:gridAfter w:val="2"/>
          <w:wAfter w:w="999" w:type="dxa"/>
          <w:trHeight w:val="375"/>
        </w:trPr>
        <w:tc>
          <w:tcPr>
            <w:tcW w:w="2460" w:type="dxa"/>
            <w:gridSpan w:val="4"/>
            <w:noWrap/>
            <w:vAlign w:val="center"/>
            <w:hideMark/>
          </w:tcPr>
          <w:p w14:paraId="441A4E22" w14:textId="77777777" w:rsidR="008C4CD2" w:rsidRPr="008C4CD2" w:rsidRDefault="008C4CD2" w:rsidP="008C4CD2">
            <w:pPr>
              <w:autoSpaceDN w:val="0"/>
              <w:rPr>
                <w:color w:val="000000"/>
                <w:lang w:eastAsia="ru-RU"/>
              </w:rPr>
            </w:pPr>
            <w:r w:rsidRPr="008C4CD2">
              <w:rPr>
                <w:color w:val="000000"/>
                <w:lang w:eastAsia="ru-RU"/>
              </w:rPr>
              <w:t xml:space="preserve">Дата составления: </w:t>
            </w:r>
          </w:p>
        </w:tc>
        <w:tc>
          <w:tcPr>
            <w:tcW w:w="1098" w:type="dxa"/>
            <w:gridSpan w:val="2"/>
            <w:tcBorders>
              <w:top w:val="nil"/>
              <w:left w:val="nil"/>
              <w:bottom w:val="single" w:sz="4" w:space="0" w:color="auto"/>
              <w:right w:val="nil"/>
            </w:tcBorders>
            <w:noWrap/>
            <w:vAlign w:val="center"/>
            <w:hideMark/>
          </w:tcPr>
          <w:p w14:paraId="40344365" w14:textId="77777777" w:rsidR="008C4CD2" w:rsidRPr="008C4CD2" w:rsidRDefault="008C4CD2" w:rsidP="008C4CD2">
            <w:pPr>
              <w:autoSpaceDN w:val="0"/>
              <w:jc w:val="center"/>
              <w:rPr>
                <w:color w:val="000000"/>
                <w:lang w:eastAsia="ru-RU"/>
              </w:rPr>
            </w:pPr>
            <w:r w:rsidRPr="008C4CD2">
              <w:rPr>
                <w:color w:val="000000"/>
                <w:lang w:eastAsia="ru-RU"/>
              </w:rPr>
              <w:t> </w:t>
            </w:r>
          </w:p>
        </w:tc>
        <w:tc>
          <w:tcPr>
            <w:tcW w:w="3538" w:type="dxa"/>
            <w:gridSpan w:val="4"/>
            <w:noWrap/>
            <w:vAlign w:val="center"/>
            <w:hideMark/>
          </w:tcPr>
          <w:p w14:paraId="300A59C0" w14:textId="77777777" w:rsidR="008C4CD2" w:rsidRPr="008C4CD2" w:rsidRDefault="008C4CD2" w:rsidP="008C4CD2">
            <w:pPr>
              <w:rPr>
                <w:color w:val="000000"/>
                <w:lang w:eastAsia="ru-RU"/>
              </w:rPr>
            </w:pPr>
          </w:p>
        </w:tc>
        <w:tc>
          <w:tcPr>
            <w:tcW w:w="1706" w:type="dxa"/>
            <w:gridSpan w:val="3"/>
            <w:noWrap/>
            <w:vAlign w:val="center"/>
            <w:hideMark/>
          </w:tcPr>
          <w:p w14:paraId="1821EF59" w14:textId="77777777" w:rsidR="008C4CD2" w:rsidRPr="008C4CD2" w:rsidRDefault="008C4CD2" w:rsidP="008C4CD2">
            <w:pPr>
              <w:rPr>
                <w:lang w:eastAsia="ru-RU"/>
              </w:rPr>
            </w:pPr>
          </w:p>
        </w:tc>
        <w:tc>
          <w:tcPr>
            <w:tcW w:w="1520" w:type="dxa"/>
            <w:gridSpan w:val="2"/>
            <w:noWrap/>
            <w:vAlign w:val="center"/>
            <w:hideMark/>
          </w:tcPr>
          <w:p w14:paraId="68E7DF94" w14:textId="77777777" w:rsidR="008C4CD2" w:rsidRPr="008C4CD2" w:rsidRDefault="008C4CD2" w:rsidP="008C4CD2">
            <w:pPr>
              <w:rPr>
                <w:lang w:eastAsia="ru-RU"/>
              </w:rPr>
            </w:pPr>
          </w:p>
        </w:tc>
        <w:tc>
          <w:tcPr>
            <w:tcW w:w="677" w:type="dxa"/>
            <w:gridSpan w:val="2"/>
            <w:noWrap/>
            <w:vAlign w:val="center"/>
            <w:hideMark/>
          </w:tcPr>
          <w:p w14:paraId="22791E17" w14:textId="77777777" w:rsidR="008C4CD2" w:rsidRPr="008C4CD2" w:rsidRDefault="008C4CD2" w:rsidP="008C4CD2">
            <w:pPr>
              <w:rPr>
                <w:lang w:eastAsia="ru-RU"/>
              </w:rPr>
            </w:pPr>
          </w:p>
        </w:tc>
        <w:tc>
          <w:tcPr>
            <w:tcW w:w="1888" w:type="dxa"/>
            <w:noWrap/>
            <w:vAlign w:val="center"/>
            <w:hideMark/>
          </w:tcPr>
          <w:p w14:paraId="1B840C5C" w14:textId="77777777" w:rsidR="008C4CD2" w:rsidRPr="008C4CD2" w:rsidRDefault="008C4CD2" w:rsidP="008C4CD2">
            <w:pPr>
              <w:rPr>
                <w:lang w:eastAsia="ru-RU"/>
              </w:rPr>
            </w:pPr>
          </w:p>
        </w:tc>
        <w:tc>
          <w:tcPr>
            <w:tcW w:w="1421" w:type="dxa"/>
            <w:noWrap/>
            <w:vAlign w:val="center"/>
            <w:hideMark/>
          </w:tcPr>
          <w:p w14:paraId="33DADB26" w14:textId="77777777" w:rsidR="008C4CD2" w:rsidRPr="008C4CD2" w:rsidRDefault="008C4CD2" w:rsidP="008C4CD2">
            <w:pPr>
              <w:rPr>
                <w:lang w:eastAsia="ru-RU"/>
              </w:rPr>
            </w:pPr>
          </w:p>
        </w:tc>
        <w:tc>
          <w:tcPr>
            <w:tcW w:w="1241" w:type="dxa"/>
            <w:noWrap/>
            <w:vAlign w:val="center"/>
            <w:hideMark/>
          </w:tcPr>
          <w:p w14:paraId="6E15FD58" w14:textId="77777777" w:rsidR="008C4CD2" w:rsidRPr="008C4CD2" w:rsidRDefault="008C4CD2" w:rsidP="008C4CD2">
            <w:pPr>
              <w:rPr>
                <w:lang w:eastAsia="ru-RU"/>
              </w:rPr>
            </w:pPr>
          </w:p>
        </w:tc>
        <w:tc>
          <w:tcPr>
            <w:tcW w:w="241" w:type="dxa"/>
            <w:noWrap/>
            <w:vAlign w:val="center"/>
            <w:hideMark/>
          </w:tcPr>
          <w:p w14:paraId="5CA5102E" w14:textId="77777777" w:rsidR="008C4CD2" w:rsidRPr="008C4CD2" w:rsidRDefault="008C4CD2" w:rsidP="008C4CD2">
            <w:pPr>
              <w:rPr>
                <w:lang w:eastAsia="ru-RU"/>
              </w:rPr>
            </w:pPr>
          </w:p>
        </w:tc>
        <w:tc>
          <w:tcPr>
            <w:tcW w:w="236" w:type="dxa"/>
            <w:noWrap/>
            <w:vAlign w:val="center"/>
            <w:hideMark/>
          </w:tcPr>
          <w:p w14:paraId="436A8E40" w14:textId="77777777" w:rsidR="008C4CD2" w:rsidRPr="008C4CD2" w:rsidRDefault="008C4CD2" w:rsidP="008C4CD2">
            <w:pPr>
              <w:rPr>
                <w:lang w:eastAsia="ru-RU"/>
              </w:rPr>
            </w:pPr>
          </w:p>
        </w:tc>
      </w:tr>
      <w:tr w:rsidR="008C4CD2" w:rsidRPr="008C4CD2" w14:paraId="2CF7A2A3" w14:textId="77777777" w:rsidTr="009D2358">
        <w:trPr>
          <w:gridAfter w:val="2"/>
          <w:wAfter w:w="999" w:type="dxa"/>
          <w:trHeight w:val="375"/>
        </w:trPr>
        <w:tc>
          <w:tcPr>
            <w:tcW w:w="1656" w:type="dxa"/>
            <w:gridSpan w:val="2"/>
            <w:noWrap/>
            <w:vAlign w:val="center"/>
            <w:hideMark/>
          </w:tcPr>
          <w:p w14:paraId="52D5EB04" w14:textId="77777777" w:rsidR="008C4CD2" w:rsidRPr="008C4CD2" w:rsidRDefault="008C4CD2" w:rsidP="008C4CD2"/>
        </w:tc>
        <w:tc>
          <w:tcPr>
            <w:tcW w:w="404" w:type="dxa"/>
            <w:noWrap/>
            <w:vAlign w:val="center"/>
            <w:hideMark/>
          </w:tcPr>
          <w:p w14:paraId="73A5EB8A" w14:textId="77777777" w:rsidR="008C4CD2" w:rsidRPr="008C4CD2" w:rsidRDefault="008C4CD2" w:rsidP="008C4CD2">
            <w:pPr>
              <w:rPr>
                <w:lang w:eastAsia="ru-RU"/>
              </w:rPr>
            </w:pPr>
          </w:p>
        </w:tc>
        <w:tc>
          <w:tcPr>
            <w:tcW w:w="400" w:type="dxa"/>
            <w:noWrap/>
            <w:vAlign w:val="center"/>
            <w:hideMark/>
          </w:tcPr>
          <w:p w14:paraId="3F4A0D56" w14:textId="77777777" w:rsidR="008C4CD2" w:rsidRPr="008C4CD2" w:rsidRDefault="008C4CD2" w:rsidP="008C4CD2">
            <w:pPr>
              <w:rPr>
                <w:lang w:eastAsia="ru-RU"/>
              </w:rPr>
            </w:pPr>
          </w:p>
        </w:tc>
        <w:tc>
          <w:tcPr>
            <w:tcW w:w="1098" w:type="dxa"/>
            <w:gridSpan w:val="2"/>
            <w:noWrap/>
            <w:vAlign w:val="center"/>
            <w:hideMark/>
          </w:tcPr>
          <w:p w14:paraId="16EE6DFE" w14:textId="77777777" w:rsidR="008C4CD2" w:rsidRPr="008C4CD2" w:rsidRDefault="008C4CD2" w:rsidP="008C4CD2">
            <w:pPr>
              <w:rPr>
                <w:lang w:eastAsia="ru-RU"/>
              </w:rPr>
            </w:pPr>
          </w:p>
        </w:tc>
        <w:tc>
          <w:tcPr>
            <w:tcW w:w="3538" w:type="dxa"/>
            <w:gridSpan w:val="4"/>
            <w:noWrap/>
            <w:vAlign w:val="center"/>
            <w:hideMark/>
          </w:tcPr>
          <w:p w14:paraId="53FE6344" w14:textId="77777777" w:rsidR="008C4CD2" w:rsidRPr="008C4CD2" w:rsidRDefault="008C4CD2" w:rsidP="008C4CD2">
            <w:pPr>
              <w:rPr>
                <w:lang w:eastAsia="ru-RU"/>
              </w:rPr>
            </w:pPr>
          </w:p>
        </w:tc>
        <w:tc>
          <w:tcPr>
            <w:tcW w:w="1706" w:type="dxa"/>
            <w:gridSpan w:val="3"/>
            <w:noWrap/>
            <w:vAlign w:val="bottom"/>
            <w:hideMark/>
          </w:tcPr>
          <w:p w14:paraId="6133182B" w14:textId="77777777" w:rsidR="008C4CD2" w:rsidRPr="008C4CD2" w:rsidRDefault="008C4CD2" w:rsidP="008C4CD2">
            <w:pPr>
              <w:rPr>
                <w:lang w:eastAsia="ru-RU"/>
              </w:rPr>
            </w:pPr>
          </w:p>
        </w:tc>
        <w:tc>
          <w:tcPr>
            <w:tcW w:w="1520" w:type="dxa"/>
            <w:gridSpan w:val="2"/>
            <w:noWrap/>
            <w:vAlign w:val="center"/>
            <w:hideMark/>
          </w:tcPr>
          <w:p w14:paraId="00331C1E" w14:textId="77777777" w:rsidR="008C4CD2" w:rsidRPr="008C4CD2" w:rsidRDefault="008C4CD2" w:rsidP="008C4CD2">
            <w:pPr>
              <w:rPr>
                <w:lang w:eastAsia="ru-RU"/>
              </w:rPr>
            </w:pPr>
          </w:p>
        </w:tc>
        <w:tc>
          <w:tcPr>
            <w:tcW w:w="677" w:type="dxa"/>
            <w:gridSpan w:val="2"/>
            <w:noWrap/>
            <w:vAlign w:val="center"/>
            <w:hideMark/>
          </w:tcPr>
          <w:p w14:paraId="43CA4CFE" w14:textId="77777777" w:rsidR="008C4CD2" w:rsidRPr="008C4CD2" w:rsidRDefault="008C4CD2" w:rsidP="008C4CD2">
            <w:pPr>
              <w:rPr>
                <w:lang w:eastAsia="ru-RU"/>
              </w:rPr>
            </w:pPr>
          </w:p>
        </w:tc>
        <w:tc>
          <w:tcPr>
            <w:tcW w:w="1888" w:type="dxa"/>
            <w:noWrap/>
            <w:vAlign w:val="center"/>
            <w:hideMark/>
          </w:tcPr>
          <w:p w14:paraId="42F8788D" w14:textId="77777777" w:rsidR="008C4CD2" w:rsidRPr="008C4CD2" w:rsidRDefault="008C4CD2" w:rsidP="008C4CD2">
            <w:pPr>
              <w:rPr>
                <w:lang w:eastAsia="ru-RU"/>
              </w:rPr>
            </w:pPr>
          </w:p>
        </w:tc>
        <w:tc>
          <w:tcPr>
            <w:tcW w:w="1421" w:type="dxa"/>
            <w:noWrap/>
            <w:vAlign w:val="center"/>
            <w:hideMark/>
          </w:tcPr>
          <w:p w14:paraId="51359E00" w14:textId="77777777" w:rsidR="008C4CD2" w:rsidRPr="008C4CD2" w:rsidRDefault="008C4CD2" w:rsidP="008C4CD2">
            <w:pPr>
              <w:rPr>
                <w:lang w:eastAsia="ru-RU"/>
              </w:rPr>
            </w:pPr>
          </w:p>
        </w:tc>
        <w:tc>
          <w:tcPr>
            <w:tcW w:w="1241" w:type="dxa"/>
            <w:noWrap/>
            <w:vAlign w:val="center"/>
            <w:hideMark/>
          </w:tcPr>
          <w:p w14:paraId="10FB4B9B" w14:textId="77777777" w:rsidR="008C4CD2" w:rsidRPr="008C4CD2" w:rsidRDefault="008C4CD2" w:rsidP="008C4CD2">
            <w:pPr>
              <w:rPr>
                <w:lang w:eastAsia="ru-RU"/>
              </w:rPr>
            </w:pPr>
          </w:p>
        </w:tc>
        <w:tc>
          <w:tcPr>
            <w:tcW w:w="241" w:type="dxa"/>
            <w:noWrap/>
            <w:vAlign w:val="center"/>
            <w:hideMark/>
          </w:tcPr>
          <w:p w14:paraId="1390387A" w14:textId="77777777" w:rsidR="008C4CD2" w:rsidRPr="008C4CD2" w:rsidRDefault="008C4CD2" w:rsidP="008C4CD2">
            <w:pPr>
              <w:rPr>
                <w:lang w:eastAsia="ru-RU"/>
              </w:rPr>
            </w:pPr>
          </w:p>
        </w:tc>
        <w:tc>
          <w:tcPr>
            <w:tcW w:w="236" w:type="dxa"/>
            <w:noWrap/>
            <w:vAlign w:val="center"/>
            <w:hideMark/>
          </w:tcPr>
          <w:p w14:paraId="1ED35885" w14:textId="77777777" w:rsidR="008C4CD2" w:rsidRPr="008C4CD2" w:rsidRDefault="008C4CD2" w:rsidP="008C4CD2">
            <w:pPr>
              <w:rPr>
                <w:lang w:eastAsia="ru-RU"/>
              </w:rPr>
            </w:pPr>
          </w:p>
        </w:tc>
      </w:tr>
      <w:tr w:rsidR="008C4CD2" w:rsidRPr="008C4CD2" w14:paraId="7AB0FB5B" w14:textId="77777777" w:rsidTr="009D2358">
        <w:trPr>
          <w:gridAfter w:val="10"/>
          <w:wAfter w:w="7666" w:type="dxa"/>
          <w:trHeight w:val="375"/>
        </w:trPr>
        <w:tc>
          <w:tcPr>
            <w:tcW w:w="9359" w:type="dxa"/>
            <w:gridSpan w:val="14"/>
            <w:noWrap/>
            <w:vAlign w:val="center"/>
            <w:hideMark/>
          </w:tcPr>
          <w:p w14:paraId="33270329" w14:textId="77777777" w:rsidR="008C4CD2" w:rsidRPr="008C4CD2" w:rsidRDefault="008C4CD2" w:rsidP="008C4CD2">
            <w:pPr>
              <w:autoSpaceDN w:val="0"/>
              <w:rPr>
                <w:color w:val="000000"/>
                <w:lang w:eastAsia="ru-RU"/>
              </w:rPr>
            </w:pPr>
            <w:r w:rsidRPr="008C4CD2">
              <w:rPr>
                <w:color w:val="000000"/>
                <w:lang w:eastAsia="ru-RU"/>
              </w:rPr>
              <w:t>С уровнем рисков ознакомлен:</w:t>
            </w:r>
          </w:p>
        </w:tc>
      </w:tr>
      <w:tr w:rsidR="008C4CD2" w:rsidRPr="008C4CD2" w14:paraId="5D022316" w14:textId="77777777" w:rsidTr="009D2358">
        <w:trPr>
          <w:trHeight w:val="135"/>
        </w:trPr>
        <w:tc>
          <w:tcPr>
            <w:tcW w:w="1656" w:type="dxa"/>
            <w:gridSpan w:val="2"/>
            <w:noWrap/>
            <w:vAlign w:val="bottom"/>
            <w:hideMark/>
          </w:tcPr>
          <w:p w14:paraId="72A7CC7D" w14:textId="77777777" w:rsidR="008C4CD2" w:rsidRPr="008C4CD2" w:rsidRDefault="008C4CD2" w:rsidP="008C4CD2"/>
        </w:tc>
        <w:tc>
          <w:tcPr>
            <w:tcW w:w="404" w:type="dxa"/>
            <w:noWrap/>
            <w:vAlign w:val="bottom"/>
            <w:hideMark/>
          </w:tcPr>
          <w:p w14:paraId="2A5CD01F" w14:textId="77777777" w:rsidR="008C4CD2" w:rsidRPr="008C4CD2" w:rsidRDefault="008C4CD2" w:rsidP="008C4CD2">
            <w:pPr>
              <w:rPr>
                <w:lang w:eastAsia="ru-RU"/>
              </w:rPr>
            </w:pPr>
          </w:p>
        </w:tc>
        <w:tc>
          <w:tcPr>
            <w:tcW w:w="400" w:type="dxa"/>
            <w:noWrap/>
            <w:vAlign w:val="bottom"/>
            <w:hideMark/>
          </w:tcPr>
          <w:p w14:paraId="45A900B7" w14:textId="77777777" w:rsidR="008C4CD2" w:rsidRPr="008C4CD2" w:rsidRDefault="008C4CD2" w:rsidP="008C4CD2">
            <w:pPr>
              <w:rPr>
                <w:lang w:eastAsia="ru-RU"/>
              </w:rPr>
            </w:pPr>
          </w:p>
        </w:tc>
        <w:tc>
          <w:tcPr>
            <w:tcW w:w="1098" w:type="dxa"/>
            <w:gridSpan w:val="2"/>
            <w:noWrap/>
            <w:vAlign w:val="bottom"/>
            <w:hideMark/>
          </w:tcPr>
          <w:p w14:paraId="7F8D42F2" w14:textId="77777777" w:rsidR="008C4CD2" w:rsidRPr="008C4CD2" w:rsidRDefault="008C4CD2" w:rsidP="008C4CD2">
            <w:pPr>
              <w:rPr>
                <w:lang w:eastAsia="ru-RU"/>
              </w:rPr>
            </w:pPr>
          </w:p>
        </w:tc>
        <w:tc>
          <w:tcPr>
            <w:tcW w:w="3538" w:type="dxa"/>
            <w:gridSpan w:val="4"/>
            <w:noWrap/>
            <w:vAlign w:val="bottom"/>
            <w:hideMark/>
          </w:tcPr>
          <w:p w14:paraId="694E2F47" w14:textId="77777777" w:rsidR="008C4CD2" w:rsidRPr="008C4CD2" w:rsidRDefault="008C4CD2" w:rsidP="008C4CD2">
            <w:pPr>
              <w:rPr>
                <w:lang w:eastAsia="ru-RU"/>
              </w:rPr>
            </w:pPr>
          </w:p>
        </w:tc>
        <w:tc>
          <w:tcPr>
            <w:tcW w:w="1706" w:type="dxa"/>
            <w:gridSpan w:val="3"/>
            <w:noWrap/>
            <w:vAlign w:val="bottom"/>
            <w:hideMark/>
          </w:tcPr>
          <w:p w14:paraId="7778B040" w14:textId="77777777" w:rsidR="008C4CD2" w:rsidRPr="008C4CD2" w:rsidRDefault="008C4CD2" w:rsidP="008C4CD2">
            <w:pPr>
              <w:rPr>
                <w:lang w:eastAsia="ru-RU"/>
              </w:rPr>
            </w:pPr>
          </w:p>
        </w:tc>
        <w:tc>
          <w:tcPr>
            <w:tcW w:w="1520" w:type="dxa"/>
            <w:gridSpan w:val="2"/>
            <w:noWrap/>
            <w:vAlign w:val="bottom"/>
            <w:hideMark/>
          </w:tcPr>
          <w:p w14:paraId="6C0E71F2" w14:textId="77777777" w:rsidR="008C4CD2" w:rsidRPr="008C4CD2" w:rsidRDefault="008C4CD2" w:rsidP="008C4CD2">
            <w:pPr>
              <w:rPr>
                <w:lang w:eastAsia="ru-RU"/>
              </w:rPr>
            </w:pPr>
          </w:p>
        </w:tc>
        <w:tc>
          <w:tcPr>
            <w:tcW w:w="677" w:type="dxa"/>
            <w:gridSpan w:val="2"/>
            <w:noWrap/>
            <w:vAlign w:val="bottom"/>
            <w:hideMark/>
          </w:tcPr>
          <w:p w14:paraId="013643EF" w14:textId="77777777" w:rsidR="008C4CD2" w:rsidRPr="008C4CD2" w:rsidRDefault="008C4CD2" w:rsidP="008C4CD2">
            <w:pPr>
              <w:rPr>
                <w:lang w:eastAsia="ru-RU"/>
              </w:rPr>
            </w:pPr>
          </w:p>
        </w:tc>
        <w:tc>
          <w:tcPr>
            <w:tcW w:w="1888" w:type="dxa"/>
            <w:noWrap/>
            <w:vAlign w:val="bottom"/>
            <w:hideMark/>
          </w:tcPr>
          <w:p w14:paraId="19D8D469" w14:textId="77777777" w:rsidR="008C4CD2" w:rsidRPr="008C4CD2" w:rsidRDefault="008C4CD2" w:rsidP="008C4CD2">
            <w:pPr>
              <w:rPr>
                <w:lang w:eastAsia="ru-RU"/>
              </w:rPr>
            </w:pPr>
          </w:p>
        </w:tc>
        <w:tc>
          <w:tcPr>
            <w:tcW w:w="1421" w:type="dxa"/>
            <w:noWrap/>
            <w:vAlign w:val="bottom"/>
            <w:hideMark/>
          </w:tcPr>
          <w:p w14:paraId="2E59768C" w14:textId="77777777" w:rsidR="008C4CD2" w:rsidRPr="008C4CD2" w:rsidRDefault="008C4CD2" w:rsidP="008C4CD2">
            <w:pPr>
              <w:rPr>
                <w:lang w:eastAsia="ru-RU"/>
              </w:rPr>
            </w:pPr>
          </w:p>
        </w:tc>
        <w:tc>
          <w:tcPr>
            <w:tcW w:w="1241" w:type="dxa"/>
            <w:noWrap/>
            <w:vAlign w:val="bottom"/>
            <w:hideMark/>
          </w:tcPr>
          <w:p w14:paraId="392592E4" w14:textId="77777777" w:rsidR="008C4CD2" w:rsidRPr="008C4CD2" w:rsidRDefault="008C4CD2" w:rsidP="008C4CD2">
            <w:pPr>
              <w:rPr>
                <w:lang w:eastAsia="ru-RU"/>
              </w:rPr>
            </w:pPr>
          </w:p>
        </w:tc>
        <w:tc>
          <w:tcPr>
            <w:tcW w:w="1240" w:type="dxa"/>
            <w:gridSpan w:val="3"/>
            <w:noWrap/>
            <w:vAlign w:val="bottom"/>
            <w:hideMark/>
          </w:tcPr>
          <w:p w14:paraId="71811598" w14:textId="77777777" w:rsidR="008C4CD2" w:rsidRPr="008C4CD2" w:rsidRDefault="008C4CD2" w:rsidP="008C4CD2">
            <w:pPr>
              <w:rPr>
                <w:lang w:eastAsia="ru-RU"/>
              </w:rPr>
            </w:pPr>
          </w:p>
        </w:tc>
        <w:tc>
          <w:tcPr>
            <w:tcW w:w="236" w:type="dxa"/>
            <w:noWrap/>
            <w:vAlign w:val="bottom"/>
            <w:hideMark/>
          </w:tcPr>
          <w:p w14:paraId="00266BCC" w14:textId="77777777" w:rsidR="008C4CD2" w:rsidRPr="008C4CD2" w:rsidRDefault="008C4CD2" w:rsidP="008C4CD2">
            <w:pPr>
              <w:rPr>
                <w:lang w:eastAsia="ru-RU"/>
              </w:rPr>
            </w:pPr>
          </w:p>
        </w:tc>
      </w:tr>
      <w:tr w:rsidR="008C4CD2" w:rsidRPr="008C4CD2" w14:paraId="0DEFCD39" w14:textId="77777777" w:rsidTr="009D2358">
        <w:trPr>
          <w:gridAfter w:val="10"/>
          <w:wAfter w:w="7666" w:type="dxa"/>
          <w:trHeight w:val="480"/>
        </w:trPr>
        <w:tc>
          <w:tcPr>
            <w:tcW w:w="9359" w:type="dxa"/>
            <w:gridSpan w:val="14"/>
            <w:noWrap/>
            <w:vAlign w:val="center"/>
            <w:hideMark/>
          </w:tcPr>
          <w:p w14:paraId="3608E2C1" w14:textId="77777777" w:rsidR="008C4CD2" w:rsidRPr="008C4CD2" w:rsidRDefault="008C4CD2" w:rsidP="008C4CD2">
            <w:pPr>
              <w:autoSpaceDN w:val="0"/>
              <w:rPr>
                <w:b/>
                <w:bCs/>
                <w:color w:val="000000"/>
                <w:lang w:eastAsia="ru-RU"/>
              </w:rPr>
            </w:pPr>
            <w:r w:rsidRPr="008C4CD2">
              <w:rPr>
                <w:b/>
                <w:bCs/>
                <w:color w:val="000000"/>
                <w:lang w:eastAsia="ru-RU"/>
              </w:rPr>
              <w:t>________________________________________ /________________/________________/</w:t>
            </w:r>
          </w:p>
        </w:tc>
      </w:tr>
      <w:tr w:rsidR="008C4CD2" w:rsidRPr="008C4CD2" w14:paraId="09CB1ECA" w14:textId="77777777" w:rsidTr="009D2358">
        <w:trPr>
          <w:gridAfter w:val="10"/>
          <w:wAfter w:w="7666" w:type="dxa"/>
          <w:trHeight w:val="480"/>
        </w:trPr>
        <w:tc>
          <w:tcPr>
            <w:tcW w:w="9359" w:type="dxa"/>
            <w:gridSpan w:val="14"/>
            <w:noWrap/>
            <w:vAlign w:val="center"/>
            <w:hideMark/>
          </w:tcPr>
          <w:p w14:paraId="43A0C5A5" w14:textId="77777777" w:rsidR="008C4CD2" w:rsidRPr="008C4CD2" w:rsidRDefault="008C4CD2" w:rsidP="008C4CD2">
            <w:pPr>
              <w:autoSpaceDN w:val="0"/>
              <w:rPr>
                <w:b/>
                <w:bCs/>
                <w:color w:val="000000"/>
                <w:lang w:eastAsia="ru-RU"/>
              </w:rPr>
            </w:pPr>
            <w:r w:rsidRPr="008C4CD2">
              <w:rPr>
                <w:b/>
                <w:bCs/>
                <w:color w:val="000000"/>
                <w:lang w:eastAsia="ru-RU"/>
              </w:rPr>
              <w:t>________________________________________ /________________/________________/</w:t>
            </w:r>
          </w:p>
        </w:tc>
      </w:tr>
    </w:tbl>
    <w:p w14:paraId="5068E8AC" w14:textId="77777777" w:rsidR="008C4CD2" w:rsidRPr="008C4CD2" w:rsidRDefault="008C4CD2" w:rsidP="008C4CD2">
      <w:pPr>
        <w:rPr>
          <w:sz w:val="20"/>
          <w:szCs w:val="20"/>
        </w:rPr>
      </w:pPr>
    </w:p>
    <w:p w14:paraId="16E4FDF4" w14:textId="77777777" w:rsidR="008C4CD2" w:rsidRPr="00991D86" w:rsidRDefault="008C4CD2" w:rsidP="00FF377A">
      <w:pPr>
        <w:ind w:left="-284"/>
        <w:jc w:val="center"/>
        <w:rPr>
          <w:b/>
          <w:bCs/>
          <w:sz w:val="26"/>
          <w:szCs w:val="26"/>
        </w:rPr>
      </w:pPr>
    </w:p>
    <w:sectPr w:rsidR="008C4CD2" w:rsidRPr="00991D86" w:rsidSect="00FF377A">
      <w:headerReference w:type="first" r:id="rId10"/>
      <w:pgSz w:w="11906" w:h="16838"/>
      <w:pgMar w:top="1440" w:right="1080"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DA9E4" w14:textId="77777777" w:rsidR="0058613D" w:rsidRDefault="0058613D" w:rsidP="00147C17">
      <w:r>
        <w:separator/>
      </w:r>
    </w:p>
  </w:endnote>
  <w:endnote w:type="continuationSeparator" w:id="0">
    <w:p w14:paraId="453F0C1E" w14:textId="77777777" w:rsidR="0058613D" w:rsidRDefault="0058613D" w:rsidP="0014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A66E0" w14:textId="77777777" w:rsidR="0058613D" w:rsidRDefault="0058613D" w:rsidP="00147C17">
      <w:r>
        <w:separator/>
      </w:r>
    </w:p>
  </w:footnote>
  <w:footnote w:type="continuationSeparator" w:id="0">
    <w:p w14:paraId="45A2726F" w14:textId="77777777" w:rsidR="0058613D" w:rsidRDefault="0058613D" w:rsidP="0014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BBFB" w14:textId="77777777" w:rsidR="00AA139C" w:rsidRDefault="00AA139C">
    <w:pPr>
      <w:pStyle w:val="a7"/>
    </w:pPr>
    <w:r>
      <w:rPr>
        <w:noProof/>
        <w:lang w:eastAsia="ru-RU"/>
      </w:rPr>
      <w:drawing>
        <wp:anchor distT="0" distB="0" distL="114300" distR="114300" simplePos="0" relativeHeight="251661312" behindDoc="1" locked="0" layoutInCell="1" allowOverlap="1" wp14:anchorId="4C81959D" wp14:editId="2255736A">
          <wp:simplePos x="0" y="0"/>
          <wp:positionH relativeFrom="column">
            <wp:posOffset>-685800</wp:posOffset>
          </wp:positionH>
          <wp:positionV relativeFrom="paragraph">
            <wp:posOffset>-451485</wp:posOffset>
          </wp:positionV>
          <wp:extent cx="7586322" cy="10699845"/>
          <wp:effectExtent l="0" t="0" r="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 ООО ЭсАрДжи-ЭКО_вертикальный.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6322" cy="10699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F0CAD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5C80256"/>
    <w:multiLevelType w:val="hybridMultilevel"/>
    <w:tmpl w:val="724EBB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1959AF"/>
    <w:multiLevelType w:val="hybridMultilevel"/>
    <w:tmpl w:val="E03017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C96CBB"/>
    <w:multiLevelType w:val="hybridMultilevel"/>
    <w:tmpl w:val="FD82E78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7700BB"/>
    <w:multiLevelType w:val="hybridMultilevel"/>
    <w:tmpl w:val="737A907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9E764F"/>
    <w:multiLevelType w:val="hybridMultilevel"/>
    <w:tmpl w:val="2F3A4FE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2A61DD6"/>
    <w:multiLevelType w:val="hybridMultilevel"/>
    <w:tmpl w:val="C0C86C1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6F27265"/>
    <w:multiLevelType w:val="hybridMultilevel"/>
    <w:tmpl w:val="9EAA6184"/>
    <w:lvl w:ilvl="0" w:tplc="0419000B">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8" w15:restartNumberingAfterBreak="0">
    <w:nsid w:val="17204FD3"/>
    <w:multiLevelType w:val="hybridMultilevel"/>
    <w:tmpl w:val="4D9851E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7985B99"/>
    <w:multiLevelType w:val="hybridMultilevel"/>
    <w:tmpl w:val="730053E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87162AB"/>
    <w:multiLevelType w:val="hybridMultilevel"/>
    <w:tmpl w:val="A4AAAEFC"/>
    <w:lvl w:ilvl="0" w:tplc="B7780B26">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C70378F"/>
    <w:multiLevelType w:val="hybridMultilevel"/>
    <w:tmpl w:val="752C9AB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222F1AE0"/>
    <w:multiLevelType w:val="hybridMultilevel"/>
    <w:tmpl w:val="8E88734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3E42BBE"/>
    <w:multiLevelType w:val="hybridMultilevel"/>
    <w:tmpl w:val="A8929A1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5056C8D"/>
    <w:multiLevelType w:val="hybridMultilevel"/>
    <w:tmpl w:val="388809A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264E447C"/>
    <w:multiLevelType w:val="hybridMultilevel"/>
    <w:tmpl w:val="314A510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7CD23CD"/>
    <w:multiLevelType w:val="hybridMultilevel"/>
    <w:tmpl w:val="6756BB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82C612D"/>
    <w:multiLevelType w:val="hybridMultilevel"/>
    <w:tmpl w:val="EC1A57D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D1777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FF61E9"/>
    <w:multiLevelType w:val="hybridMultilevel"/>
    <w:tmpl w:val="E3A24CF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3B0E3578"/>
    <w:multiLevelType w:val="hybridMultilevel"/>
    <w:tmpl w:val="C380A0E2"/>
    <w:lvl w:ilvl="0" w:tplc="9D7626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3C1C3812"/>
    <w:multiLevelType w:val="hybridMultilevel"/>
    <w:tmpl w:val="B4E428A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C944C0D"/>
    <w:multiLevelType w:val="hybridMultilevel"/>
    <w:tmpl w:val="8B06F4B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3CD16BDA"/>
    <w:multiLevelType w:val="hybridMultilevel"/>
    <w:tmpl w:val="ADB2F6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CFA1510"/>
    <w:multiLevelType w:val="multilevel"/>
    <w:tmpl w:val="6382C9B2"/>
    <w:lvl w:ilvl="0">
      <w:start w:val="1"/>
      <w:numFmt w:val="bullet"/>
      <w:lvlText w:val=""/>
      <w:lvlJc w:val="left"/>
      <w:pPr>
        <w:ind w:left="720" w:hanging="360"/>
      </w:pPr>
      <w:rPr>
        <w:rFonts w:ascii="Wingdings" w:hAnsi="Wingdings" w:hint="default"/>
        <w:b/>
        <w:i w:val="0"/>
        <w:spacing w:val="0"/>
        <w:w w:val="100"/>
        <w:sz w:val="24"/>
        <w:szCs w:val="22"/>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15:restartNumberingAfterBreak="0">
    <w:nsid w:val="455A6227"/>
    <w:multiLevelType w:val="hybridMultilevel"/>
    <w:tmpl w:val="78749B50"/>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495D30E5"/>
    <w:multiLevelType w:val="multilevel"/>
    <w:tmpl w:val="9D069452"/>
    <w:lvl w:ilvl="0">
      <w:start w:val="1"/>
      <w:numFmt w:val="decimal"/>
      <w:lvlText w:val="%1."/>
      <w:lvlJc w:val="left"/>
      <w:pPr>
        <w:ind w:left="153" w:hanging="360"/>
      </w:pPr>
    </w:lvl>
    <w:lvl w:ilvl="1">
      <w:start w:val="1"/>
      <w:numFmt w:val="decimal"/>
      <w:isLgl/>
      <w:lvlText w:val="%1.%2."/>
      <w:lvlJc w:val="left"/>
      <w:pPr>
        <w:ind w:left="213" w:hanging="420"/>
      </w:pPr>
    </w:lvl>
    <w:lvl w:ilvl="2">
      <w:start w:val="1"/>
      <w:numFmt w:val="decimal"/>
      <w:isLgl/>
      <w:lvlText w:val="%1.%2.%3."/>
      <w:lvlJc w:val="left"/>
      <w:pPr>
        <w:ind w:left="513" w:hanging="720"/>
      </w:pPr>
    </w:lvl>
    <w:lvl w:ilvl="3">
      <w:start w:val="1"/>
      <w:numFmt w:val="decimal"/>
      <w:isLgl/>
      <w:lvlText w:val="%1.%2.%3.%4."/>
      <w:lvlJc w:val="left"/>
      <w:pPr>
        <w:ind w:left="513" w:hanging="720"/>
      </w:pPr>
    </w:lvl>
    <w:lvl w:ilvl="4">
      <w:start w:val="1"/>
      <w:numFmt w:val="decimal"/>
      <w:isLgl/>
      <w:lvlText w:val="%1.%2.%3.%4.%5."/>
      <w:lvlJc w:val="left"/>
      <w:pPr>
        <w:ind w:left="873" w:hanging="1080"/>
      </w:pPr>
    </w:lvl>
    <w:lvl w:ilvl="5">
      <w:start w:val="1"/>
      <w:numFmt w:val="decimal"/>
      <w:isLgl/>
      <w:lvlText w:val="%1.%2.%3.%4.%5.%6."/>
      <w:lvlJc w:val="left"/>
      <w:pPr>
        <w:ind w:left="873" w:hanging="1080"/>
      </w:pPr>
    </w:lvl>
    <w:lvl w:ilvl="6">
      <w:start w:val="1"/>
      <w:numFmt w:val="decimal"/>
      <w:isLgl/>
      <w:lvlText w:val="%1.%2.%3.%4.%5.%6.%7."/>
      <w:lvlJc w:val="left"/>
      <w:pPr>
        <w:ind w:left="1233" w:hanging="1440"/>
      </w:pPr>
    </w:lvl>
    <w:lvl w:ilvl="7">
      <w:start w:val="1"/>
      <w:numFmt w:val="decimal"/>
      <w:isLgl/>
      <w:lvlText w:val="%1.%2.%3.%4.%5.%6.%7.%8."/>
      <w:lvlJc w:val="left"/>
      <w:pPr>
        <w:ind w:left="1233" w:hanging="1440"/>
      </w:pPr>
    </w:lvl>
    <w:lvl w:ilvl="8">
      <w:start w:val="1"/>
      <w:numFmt w:val="decimal"/>
      <w:isLgl/>
      <w:lvlText w:val="%1.%2.%3.%4.%5.%6.%7.%8.%9."/>
      <w:lvlJc w:val="left"/>
      <w:pPr>
        <w:ind w:left="1593" w:hanging="1800"/>
      </w:pPr>
    </w:lvl>
  </w:abstractNum>
  <w:abstractNum w:abstractNumId="27" w15:restartNumberingAfterBreak="0">
    <w:nsid w:val="4C31355E"/>
    <w:multiLevelType w:val="hybridMultilevel"/>
    <w:tmpl w:val="2F6227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C906630"/>
    <w:multiLevelType w:val="multilevel"/>
    <w:tmpl w:val="3572E7A6"/>
    <w:lvl w:ilvl="0">
      <w:start w:val="1"/>
      <w:numFmt w:val="bullet"/>
      <w:lvlText w:val=""/>
      <w:lvlJc w:val="left"/>
      <w:pPr>
        <w:ind w:left="153" w:hanging="360"/>
      </w:pPr>
      <w:rPr>
        <w:rFonts w:ascii="Wingdings" w:hAnsi="Wingdings" w:hint="default"/>
      </w:rPr>
    </w:lvl>
    <w:lvl w:ilvl="1">
      <w:start w:val="1"/>
      <w:numFmt w:val="decimal"/>
      <w:isLgl/>
      <w:lvlText w:val="%1.%2."/>
      <w:lvlJc w:val="left"/>
      <w:pPr>
        <w:ind w:left="213" w:hanging="420"/>
      </w:pPr>
    </w:lvl>
    <w:lvl w:ilvl="2">
      <w:start w:val="1"/>
      <w:numFmt w:val="decimal"/>
      <w:isLgl/>
      <w:lvlText w:val="%1.%2.%3."/>
      <w:lvlJc w:val="left"/>
      <w:pPr>
        <w:ind w:left="513" w:hanging="720"/>
      </w:pPr>
    </w:lvl>
    <w:lvl w:ilvl="3">
      <w:start w:val="1"/>
      <w:numFmt w:val="decimal"/>
      <w:isLgl/>
      <w:lvlText w:val="%1.%2.%3.%4."/>
      <w:lvlJc w:val="left"/>
      <w:pPr>
        <w:ind w:left="513" w:hanging="720"/>
      </w:pPr>
    </w:lvl>
    <w:lvl w:ilvl="4">
      <w:start w:val="1"/>
      <w:numFmt w:val="decimal"/>
      <w:isLgl/>
      <w:lvlText w:val="%1.%2.%3.%4.%5."/>
      <w:lvlJc w:val="left"/>
      <w:pPr>
        <w:ind w:left="873" w:hanging="1080"/>
      </w:pPr>
    </w:lvl>
    <w:lvl w:ilvl="5">
      <w:start w:val="1"/>
      <w:numFmt w:val="decimal"/>
      <w:isLgl/>
      <w:lvlText w:val="%1.%2.%3.%4.%5.%6."/>
      <w:lvlJc w:val="left"/>
      <w:pPr>
        <w:ind w:left="873" w:hanging="1080"/>
      </w:pPr>
    </w:lvl>
    <w:lvl w:ilvl="6">
      <w:start w:val="1"/>
      <w:numFmt w:val="decimal"/>
      <w:isLgl/>
      <w:lvlText w:val="%1.%2.%3.%4.%5.%6.%7."/>
      <w:lvlJc w:val="left"/>
      <w:pPr>
        <w:ind w:left="1233" w:hanging="1440"/>
      </w:pPr>
    </w:lvl>
    <w:lvl w:ilvl="7">
      <w:start w:val="1"/>
      <w:numFmt w:val="decimal"/>
      <w:isLgl/>
      <w:lvlText w:val="%1.%2.%3.%4.%5.%6.%7.%8."/>
      <w:lvlJc w:val="left"/>
      <w:pPr>
        <w:ind w:left="1233" w:hanging="1440"/>
      </w:pPr>
    </w:lvl>
    <w:lvl w:ilvl="8">
      <w:start w:val="1"/>
      <w:numFmt w:val="decimal"/>
      <w:isLgl/>
      <w:lvlText w:val="%1.%2.%3.%4.%5.%6.%7.%8.%9."/>
      <w:lvlJc w:val="left"/>
      <w:pPr>
        <w:ind w:left="1593" w:hanging="1800"/>
      </w:pPr>
    </w:lvl>
  </w:abstractNum>
  <w:abstractNum w:abstractNumId="29" w15:restartNumberingAfterBreak="0">
    <w:nsid w:val="4DBE3789"/>
    <w:multiLevelType w:val="hybridMultilevel"/>
    <w:tmpl w:val="8ABA68B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E8461A8"/>
    <w:multiLevelType w:val="hybridMultilevel"/>
    <w:tmpl w:val="8954D070"/>
    <w:lvl w:ilvl="0" w:tplc="0419000F">
      <w:start w:val="1"/>
      <w:numFmt w:val="decimal"/>
      <w:lvlText w:val="%1."/>
      <w:lvlJc w:val="left"/>
      <w:pPr>
        <w:ind w:left="1233" w:hanging="360"/>
      </w:pPr>
    </w:lvl>
    <w:lvl w:ilvl="1" w:tplc="04190019">
      <w:start w:val="1"/>
      <w:numFmt w:val="lowerLetter"/>
      <w:lvlText w:val="%2."/>
      <w:lvlJc w:val="left"/>
      <w:pPr>
        <w:ind w:left="1233" w:hanging="360"/>
      </w:pPr>
    </w:lvl>
    <w:lvl w:ilvl="2" w:tplc="0419001B">
      <w:start w:val="1"/>
      <w:numFmt w:val="lowerRoman"/>
      <w:lvlText w:val="%3."/>
      <w:lvlJc w:val="right"/>
      <w:pPr>
        <w:ind w:left="1953" w:hanging="180"/>
      </w:pPr>
    </w:lvl>
    <w:lvl w:ilvl="3" w:tplc="0419000F">
      <w:start w:val="1"/>
      <w:numFmt w:val="decimal"/>
      <w:lvlText w:val="%4."/>
      <w:lvlJc w:val="left"/>
      <w:pPr>
        <w:ind w:left="2673" w:hanging="360"/>
      </w:pPr>
    </w:lvl>
    <w:lvl w:ilvl="4" w:tplc="04190019">
      <w:start w:val="1"/>
      <w:numFmt w:val="lowerLetter"/>
      <w:lvlText w:val="%5."/>
      <w:lvlJc w:val="left"/>
      <w:pPr>
        <w:ind w:left="3393" w:hanging="360"/>
      </w:pPr>
    </w:lvl>
    <w:lvl w:ilvl="5" w:tplc="0419001B">
      <w:start w:val="1"/>
      <w:numFmt w:val="lowerRoman"/>
      <w:lvlText w:val="%6."/>
      <w:lvlJc w:val="right"/>
      <w:pPr>
        <w:ind w:left="4113" w:hanging="180"/>
      </w:pPr>
    </w:lvl>
    <w:lvl w:ilvl="6" w:tplc="0419000F">
      <w:start w:val="1"/>
      <w:numFmt w:val="decimal"/>
      <w:lvlText w:val="%7."/>
      <w:lvlJc w:val="left"/>
      <w:pPr>
        <w:ind w:left="4833" w:hanging="360"/>
      </w:pPr>
    </w:lvl>
    <w:lvl w:ilvl="7" w:tplc="04190019">
      <w:start w:val="1"/>
      <w:numFmt w:val="lowerLetter"/>
      <w:lvlText w:val="%8."/>
      <w:lvlJc w:val="left"/>
      <w:pPr>
        <w:ind w:left="5553" w:hanging="360"/>
      </w:pPr>
    </w:lvl>
    <w:lvl w:ilvl="8" w:tplc="0419001B">
      <w:start w:val="1"/>
      <w:numFmt w:val="lowerRoman"/>
      <w:lvlText w:val="%9."/>
      <w:lvlJc w:val="right"/>
      <w:pPr>
        <w:ind w:left="6273" w:hanging="180"/>
      </w:pPr>
    </w:lvl>
  </w:abstractNum>
  <w:abstractNum w:abstractNumId="31" w15:restartNumberingAfterBreak="0">
    <w:nsid w:val="5A9E1A93"/>
    <w:multiLevelType w:val="hybridMultilevel"/>
    <w:tmpl w:val="459605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B9122A1"/>
    <w:multiLevelType w:val="hybridMultilevel"/>
    <w:tmpl w:val="80223FB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C82295E"/>
    <w:multiLevelType w:val="hybridMultilevel"/>
    <w:tmpl w:val="4F1C61F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5CF039E8"/>
    <w:multiLevelType w:val="hybridMultilevel"/>
    <w:tmpl w:val="D8E4303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0C94BC4"/>
    <w:multiLevelType w:val="hybridMultilevel"/>
    <w:tmpl w:val="CE7CF22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610E3231"/>
    <w:multiLevelType w:val="hybridMultilevel"/>
    <w:tmpl w:val="74AEAB74"/>
    <w:lvl w:ilvl="0" w:tplc="0419000B">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7" w15:restartNumberingAfterBreak="0">
    <w:nsid w:val="665100FC"/>
    <w:multiLevelType w:val="hybridMultilevel"/>
    <w:tmpl w:val="D410147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8E434B1"/>
    <w:multiLevelType w:val="hybridMultilevel"/>
    <w:tmpl w:val="5D3E714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6CFC466A"/>
    <w:multiLevelType w:val="hybridMultilevel"/>
    <w:tmpl w:val="486CAFD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70FE14B5"/>
    <w:multiLevelType w:val="multilevel"/>
    <w:tmpl w:val="4F5035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9474B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781549C"/>
    <w:multiLevelType w:val="hybridMultilevel"/>
    <w:tmpl w:val="48B0D65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7AD635AD"/>
    <w:multiLevelType w:val="hybridMultilevel"/>
    <w:tmpl w:val="678E53FE"/>
    <w:lvl w:ilvl="0" w:tplc="6C7EBD1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D0F6D32"/>
    <w:multiLevelType w:val="hybridMultilevel"/>
    <w:tmpl w:val="CEA2A570"/>
    <w:lvl w:ilvl="0" w:tplc="0419000B">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45" w15:restartNumberingAfterBreak="0">
    <w:nsid w:val="7DFF7A77"/>
    <w:multiLevelType w:val="multilevel"/>
    <w:tmpl w:val="7ABE6DCA"/>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0"/>
  </w:num>
  <w:num w:numId="9">
    <w:abstractNumId w:val="40"/>
  </w:num>
  <w:num w:numId="10">
    <w:abstractNumId w:val="43"/>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31"/>
  </w:num>
  <w:num w:numId="15">
    <w:abstractNumId w:val="1"/>
  </w:num>
  <w:num w:numId="16">
    <w:abstractNumId w:val="21"/>
  </w:num>
  <w:num w:numId="17">
    <w:abstractNumId w:val="4"/>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4"/>
  </w:num>
  <w:num w:numId="21">
    <w:abstractNumId w:val="3"/>
  </w:num>
  <w:num w:numId="22">
    <w:abstractNumId w:val="27"/>
  </w:num>
  <w:num w:numId="23">
    <w:abstractNumId w:val="23"/>
  </w:num>
  <w:num w:numId="24">
    <w:abstractNumId w:val="11"/>
  </w:num>
  <w:num w:numId="25">
    <w:abstractNumId w:val="29"/>
  </w:num>
  <w:num w:numId="26">
    <w:abstractNumId w:val="1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9"/>
  </w:num>
  <w:num w:numId="32">
    <w:abstractNumId w:val="42"/>
  </w:num>
  <w:num w:numId="33">
    <w:abstractNumId w:val="36"/>
  </w:num>
  <w:num w:numId="34">
    <w:abstractNumId w:val="8"/>
  </w:num>
  <w:num w:numId="35">
    <w:abstractNumId w:val="13"/>
  </w:num>
  <w:num w:numId="36">
    <w:abstractNumId w:val="6"/>
  </w:num>
  <w:num w:numId="37">
    <w:abstractNumId w:val="37"/>
  </w:num>
  <w:num w:numId="38">
    <w:abstractNumId w:val="33"/>
  </w:num>
  <w:num w:numId="39">
    <w:abstractNumId w:val="32"/>
  </w:num>
  <w:num w:numId="40">
    <w:abstractNumId w:val="25"/>
  </w:num>
  <w:num w:numId="41">
    <w:abstractNumId w:val="35"/>
  </w:num>
  <w:num w:numId="42">
    <w:abstractNumId w:val="19"/>
  </w:num>
  <w:num w:numId="43">
    <w:abstractNumId w:val="39"/>
  </w:num>
  <w:num w:numId="44">
    <w:abstractNumId w:val="22"/>
  </w:num>
  <w:num w:numId="45">
    <w:abstractNumId w:val="12"/>
  </w:num>
  <w:num w:numId="46">
    <w:abstractNumId w:val="38"/>
  </w:num>
  <w:num w:numId="47">
    <w:abstractNumId w:val="14"/>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AD7"/>
    <w:rsid w:val="00004854"/>
    <w:rsid w:val="00021D19"/>
    <w:rsid w:val="000227A4"/>
    <w:rsid w:val="00063D30"/>
    <w:rsid w:val="000665C0"/>
    <w:rsid w:val="0009162F"/>
    <w:rsid w:val="000C1993"/>
    <w:rsid w:val="000E339B"/>
    <w:rsid w:val="000F01A9"/>
    <w:rsid w:val="000F2685"/>
    <w:rsid w:val="00125F98"/>
    <w:rsid w:val="00137F96"/>
    <w:rsid w:val="00147C17"/>
    <w:rsid w:val="00150D49"/>
    <w:rsid w:val="001528B1"/>
    <w:rsid w:val="00187A8B"/>
    <w:rsid w:val="001B0FC9"/>
    <w:rsid w:val="001D472C"/>
    <w:rsid w:val="001F1DB0"/>
    <w:rsid w:val="00207AF8"/>
    <w:rsid w:val="00215F91"/>
    <w:rsid w:val="00216D4E"/>
    <w:rsid w:val="00221ECB"/>
    <w:rsid w:val="00250EFC"/>
    <w:rsid w:val="00250F66"/>
    <w:rsid w:val="002634DE"/>
    <w:rsid w:val="00281E45"/>
    <w:rsid w:val="002836BC"/>
    <w:rsid w:val="0028522A"/>
    <w:rsid w:val="00294810"/>
    <w:rsid w:val="002B7AC8"/>
    <w:rsid w:val="002D74A1"/>
    <w:rsid w:val="002E2F4C"/>
    <w:rsid w:val="002E527C"/>
    <w:rsid w:val="0030626E"/>
    <w:rsid w:val="00307526"/>
    <w:rsid w:val="003309AB"/>
    <w:rsid w:val="00350025"/>
    <w:rsid w:val="00353B1D"/>
    <w:rsid w:val="0037542D"/>
    <w:rsid w:val="003F4BA0"/>
    <w:rsid w:val="003F5490"/>
    <w:rsid w:val="00403D94"/>
    <w:rsid w:val="0041767C"/>
    <w:rsid w:val="00454850"/>
    <w:rsid w:val="004779E7"/>
    <w:rsid w:val="004B177A"/>
    <w:rsid w:val="004C0B65"/>
    <w:rsid w:val="004D3314"/>
    <w:rsid w:val="004F262B"/>
    <w:rsid w:val="0054234E"/>
    <w:rsid w:val="005509A5"/>
    <w:rsid w:val="0055112B"/>
    <w:rsid w:val="0055116A"/>
    <w:rsid w:val="00562725"/>
    <w:rsid w:val="00581BA5"/>
    <w:rsid w:val="0058613D"/>
    <w:rsid w:val="005A75BC"/>
    <w:rsid w:val="005C1F8D"/>
    <w:rsid w:val="005C3946"/>
    <w:rsid w:val="005D223A"/>
    <w:rsid w:val="00654618"/>
    <w:rsid w:val="00660872"/>
    <w:rsid w:val="00671AD7"/>
    <w:rsid w:val="00671CD2"/>
    <w:rsid w:val="00697677"/>
    <w:rsid w:val="006C1D46"/>
    <w:rsid w:val="006E0E95"/>
    <w:rsid w:val="00735F0E"/>
    <w:rsid w:val="00737D34"/>
    <w:rsid w:val="00767DFE"/>
    <w:rsid w:val="00797095"/>
    <w:rsid w:val="007D53D1"/>
    <w:rsid w:val="007E53F9"/>
    <w:rsid w:val="007F232F"/>
    <w:rsid w:val="007F6E79"/>
    <w:rsid w:val="008070D0"/>
    <w:rsid w:val="008168B7"/>
    <w:rsid w:val="0083204F"/>
    <w:rsid w:val="008439E6"/>
    <w:rsid w:val="00867189"/>
    <w:rsid w:val="00892C26"/>
    <w:rsid w:val="00894A0B"/>
    <w:rsid w:val="008C349F"/>
    <w:rsid w:val="008C4CD2"/>
    <w:rsid w:val="008C5602"/>
    <w:rsid w:val="008E2A59"/>
    <w:rsid w:val="0090147B"/>
    <w:rsid w:val="009107CA"/>
    <w:rsid w:val="009131E2"/>
    <w:rsid w:val="00951AF5"/>
    <w:rsid w:val="009713B7"/>
    <w:rsid w:val="00991D86"/>
    <w:rsid w:val="009B38F0"/>
    <w:rsid w:val="009D22BD"/>
    <w:rsid w:val="00A0797D"/>
    <w:rsid w:val="00A2157A"/>
    <w:rsid w:val="00A353EE"/>
    <w:rsid w:val="00A35DA2"/>
    <w:rsid w:val="00A864EF"/>
    <w:rsid w:val="00A92ABA"/>
    <w:rsid w:val="00A93D52"/>
    <w:rsid w:val="00AA139C"/>
    <w:rsid w:val="00AB32FC"/>
    <w:rsid w:val="00AE319A"/>
    <w:rsid w:val="00AE4607"/>
    <w:rsid w:val="00AF0557"/>
    <w:rsid w:val="00B10672"/>
    <w:rsid w:val="00B27032"/>
    <w:rsid w:val="00B30BDC"/>
    <w:rsid w:val="00B52043"/>
    <w:rsid w:val="00B82C67"/>
    <w:rsid w:val="00B91F90"/>
    <w:rsid w:val="00BA30D1"/>
    <w:rsid w:val="00BA3D8F"/>
    <w:rsid w:val="00BA3FBB"/>
    <w:rsid w:val="00BC7EAA"/>
    <w:rsid w:val="00C0002C"/>
    <w:rsid w:val="00C322B8"/>
    <w:rsid w:val="00C44623"/>
    <w:rsid w:val="00C76C84"/>
    <w:rsid w:val="00C962E3"/>
    <w:rsid w:val="00CA2DEA"/>
    <w:rsid w:val="00CD2123"/>
    <w:rsid w:val="00CE0C62"/>
    <w:rsid w:val="00D2462E"/>
    <w:rsid w:val="00D936AC"/>
    <w:rsid w:val="00DB56AD"/>
    <w:rsid w:val="00DE0B90"/>
    <w:rsid w:val="00DF1BDC"/>
    <w:rsid w:val="00DF60AB"/>
    <w:rsid w:val="00E0562D"/>
    <w:rsid w:val="00E154CC"/>
    <w:rsid w:val="00E2491F"/>
    <w:rsid w:val="00E44572"/>
    <w:rsid w:val="00E628E4"/>
    <w:rsid w:val="00E717EE"/>
    <w:rsid w:val="00E81B31"/>
    <w:rsid w:val="00F11E58"/>
    <w:rsid w:val="00F2498B"/>
    <w:rsid w:val="00F26B88"/>
    <w:rsid w:val="00F300A3"/>
    <w:rsid w:val="00F52629"/>
    <w:rsid w:val="00F53A2B"/>
    <w:rsid w:val="00F90133"/>
    <w:rsid w:val="00FA3650"/>
    <w:rsid w:val="00FE5568"/>
    <w:rsid w:val="00FF3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410DB"/>
  <w15:docId w15:val="{1C6F8245-BB96-4C57-BB75-34C0AAB8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D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AD7"/>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F90133"/>
    <w:rPr>
      <w:color w:val="0000FF" w:themeColor="hyperlink"/>
      <w:u w:val="single"/>
    </w:rPr>
  </w:style>
  <w:style w:type="paragraph" w:styleId="a5">
    <w:name w:val="Balloon Text"/>
    <w:basedOn w:val="a"/>
    <w:link w:val="a6"/>
    <w:uiPriority w:val="99"/>
    <w:semiHidden/>
    <w:unhideWhenUsed/>
    <w:rsid w:val="00562725"/>
    <w:rPr>
      <w:rFonts w:ascii="Tahoma" w:hAnsi="Tahoma" w:cs="Tahoma"/>
      <w:sz w:val="16"/>
      <w:szCs w:val="16"/>
    </w:rPr>
  </w:style>
  <w:style w:type="character" w:customStyle="1" w:styleId="a6">
    <w:name w:val="Текст выноски Знак"/>
    <w:basedOn w:val="a0"/>
    <w:link w:val="a5"/>
    <w:uiPriority w:val="99"/>
    <w:semiHidden/>
    <w:rsid w:val="00562725"/>
    <w:rPr>
      <w:rFonts w:ascii="Tahoma" w:hAnsi="Tahoma" w:cs="Tahoma"/>
      <w:sz w:val="16"/>
      <w:szCs w:val="16"/>
    </w:rPr>
  </w:style>
  <w:style w:type="table" w:customStyle="1" w:styleId="1">
    <w:name w:val="Сетка таблицы1"/>
    <w:basedOn w:val="a1"/>
    <w:next w:val="a3"/>
    <w:rsid w:val="00F2498B"/>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47C17"/>
    <w:pPr>
      <w:tabs>
        <w:tab w:val="center" w:pos="4677"/>
        <w:tab w:val="right" w:pos="9355"/>
      </w:tabs>
    </w:pPr>
  </w:style>
  <w:style w:type="character" w:customStyle="1" w:styleId="a8">
    <w:name w:val="Верхний колонтитул Знак"/>
    <w:basedOn w:val="a0"/>
    <w:link w:val="a7"/>
    <w:uiPriority w:val="99"/>
    <w:rsid w:val="00147C17"/>
    <w:rPr>
      <w:sz w:val="24"/>
      <w:szCs w:val="24"/>
    </w:rPr>
  </w:style>
  <w:style w:type="paragraph" w:styleId="a9">
    <w:name w:val="footer"/>
    <w:basedOn w:val="a"/>
    <w:link w:val="aa"/>
    <w:uiPriority w:val="99"/>
    <w:unhideWhenUsed/>
    <w:rsid w:val="00147C17"/>
    <w:pPr>
      <w:tabs>
        <w:tab w:val="center" w:pos="4677"/>
        <w:tab w:val="right" w:pos="9355"/>
      </w:tabs>
    </w:pPr>
  </w:style>
  <w:style w:type="character" w:customStyle="1" w:styleId="aa">
    <w:name w:val="Нижний колонтитул Знак"/>
    <w:basedOn w:val="a0"/>
    <w:link w:val="a9"/>
    <w:uiPriority w:val="99"/>
    <w:rsid w:val="00147C17"/>
    <w:rPr>
      <w:sz w:val="24"/>
      <w:szCs w:val="24"/>
    </w:rPr>
  </w:style>
  <w:style w:type="paragraph" w:styleId="ab">
    <w:name w:val="List Paragraph"/>
    <w:basedOn w:val="a"/>
    <w:uiPriority w:val="34"/>
    <w:qFormat/>
    <w:rsid w:val="005D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6862">
      <w:bodyDiv w:val="1"/>
      <w:marLeft w:val="0"/>
      <w:marRight w:val="0"/>
      <w:marTop w:val="0"/>
      <w:marBottom w:val="0"/>
      <w:divBdr>
        <w:top w:val="none" w:sz="0" w:space="0" w:color="auto"/>
        <w:left w:val="none" w:sz="0" w:space="0" w:color="auto"/>
        <w:bottom w:val="none" w:sz="0" w:space="0" w:color="auto"/>
        <w:right w:val="none" w:sz="0" w:space="0" w:color="auto"/>
      </w:divBdr>
    </w:div>
    <w:div w:id="446434722">
      <w:bodyDiv w:val="1"/>
      <w:marLeft w:val="0"/>
      <w:marRight w:val="0"/>
      <w:marTop w:val="0"/>
      <w:marBottom w:val="0"/>
      <w:divBdr>
        <w:top w:val="none" w:sz="0" w:space="0" w:color="auto"/>
        <w:left w:val="none" w:sz="0" w:space="0" w:color="auto"/>
        <w:bottom w:val="none" w:sz="0" w:space="0" w:color="auto"/>
        <w:right w:val="none" w:sz="0" w:space="0" w:color="auto"/>
      </w:divBdr>
    </w:div>
    <w:div w:id="597836005">
      <w:bodyDiv w:val="1"/>
      <w:marLeft w:val="0"/>
      <w:marRight w:val="0"/>
      <w:marTop w:val="0"/>
      <w:marBottom w:val="0"/>
      <w:divBdr>
        <w:top w:val="none" w:sz="0" w:space="0" w:color="auto"/>
        <w:left w:val="none" w:sz="0" w:space="0" w:color="auto"/>
        <w:bottom w:val="none" w:sz="0" w:space="0" w:color="auto"/>
        <w:right w:val="none" w:sz="0" w:space="0" w:color="auto"/>
      </w:divBdr>
    </w:div>
    <w:div w:id="606085466">
      <w:bodyDiv w:val="1"/>
      <w:marLeft w:val="0"/>
      <w:marRight w:val="0"/>
      <w:marTop w:val="0"/>
      <w:marBottom w:val="0"/>
      <w:divBdr>
        <w:top w:val="none" w:sz="0" w:space="0" w:color="auto"/>
        <w:left w:val="none" w:sz="0" w:space="0" w:color="auto"/>
        <w:bottom w:val="none" w:sz="0" w:space="0" w:color="auto"/>
        <w:right w:val="none" w:sz="0" w:space="0" w:color="auto"/>
      </w:divBdr>
    </w:div>
    <w:div w:id="679164074">
      <w:bodyDiv w:val="1"/>
      <w:marLeft w:val="0"/>
      <w:marRight w:val="0"/>
      <w:marTop w:val="0"/>
      <w:marBottom w:val="0"/>
      <w:divBdr>
        <w:top w:val="none" w:sz="0" w:space="0" w:color="auto"/>
        <w:left w:val="none" w:sz="0" w:space="0" w:color="auto"/>
        <w:bottom w:val="none" w:sz="0" w:space="0" w:color="auto"/>
        <w:right w:val="none" w:sz="0" w:space="0" w:color="auto"/>
      </w:divBdr>
    </w:div>
    <w:div w:id="1002470815">
      <w:bodyDiv w:val="1"/>
      <w:marLeft w:val="0"/>
      <w:marRight w:val="0"/>
      <w:marTop w:val="0"/>
      <w:marBottom w:val="0"/>
      <w:divBdr>
        <w:top w:val="none" w:sz="0" w:space="0" w:color="auto"/>
        <w:left w:val="none" w:sz="0" w:space="0" w:color="auto"/>
        <w:bottom w:val="none" w:sz="0" w:space="0" w:color="auto"/>
        <w:right w:val="none" w:sz="0" w:space="0" w:color="auto"/>
      </w:divBdr>
    </w:div>
    <w:div w:id="1135219755">
      <w:bodyDiv w:val="1"/>
      <w:marLeft w:val="0"/>
      <w:marRight w:val="0"/>
      <w:marTop w:val="0"/>
      <w:marBottom w:val="0"/>
      <w:divBdr>
        <w:top w:val="none" w:sz="0" w:space="0" w:color="auto"/>
        <w:left w:val="none" w:sz="0" w:space="0" w:color="auto"/>
        <w:bottom w:val="none" w:sz="0" w:space="0" w:color="auto"/>
        <w:right w:val="none" w:sz="0" w:space="0" w:color="auto"/>
      </w:divBdr>
    </w:div>
    <w:div w:id="1266231402">
      <w:bodyDiv w:val="1"/>
      <w:marLeft w:val="0"/>
      <w:marRight w:val="0"/>
      <w:marTop w:val="0"/>
      <w:marBottom w:val="0"/>
      <w:divBdr>
        <w:top w:val="none" w:sz="0" w:space="0" w:color="auto"/>
        <w:left w:val="none" w:sz="0" w:space="0" w:color="auto"/>
        <w:bottom w:val="none" w:sz="0" w:space="0" w:color="auto"/>
        <w:right w:val="none" w:sz="0" w:space="0" w:color="auto"/>
      </w:divBdr>
    </w:div>
    <w:div w:id="1271545481">
      <w:bodyDiv w:val="1"/>
      <w:marLeft w:val="0"/>
      <w:marRight w:val="0"/>
      <w:marTop w:val="0"/>
      <w:marBottom w:val="0"/>
      <w:divBdr>
        <w:top w:val="none" w:sz="0" w:space="0" w:color="auto"/>
        <w:left w:val="none" w:sz="0" w:space="0" w:color="auto"/>
        <w:bottom w:val="none" w:sz="0" w:space="0" w:color="auto"/>
        <w:right w:val="none" w:sz="0" w:space="0" w:color="auto"/>
      </w:divBdr>
    </w:div>
    <w:div w:id="1417508499">
      <w:bodyDiv w:val="1"/>
      <w:marLeft w:val="0"/>
      <w:marRight w:val="0"/>
      <w:marTop w:val="0"/>
      <w:marBottom w:val="0"/>
      <w:divBdr>
        <w:top w:val="none" w:sz="0" w:space="0" w:color="auto"/>
        <w:left w:val="none" w:sz="0" w:space="0" w:color="auto"/>
        <w:bottom w:val="none" w:sz="0" w:space="0" w:color="auto"/>
        <w:right w:val="none" w:sz="0" w:space="0" w:color="auto"/>
      </w:divBdr>
    </w:div>
    <w:div w:id="1497646648">
      <w:bodyDiv w:val="1"/>
      <w:marLeft w:val="0"/>
      <w:marRight w:val="0"/>
      <w:marTop w:val="0"/>
      <w:marBottom w:val="0"/>
      <w:divBdr>
        <w:top w:val="none" w:sz="0" w:space="0" w:color="auto"/>
        <w:left w:val="none" w:sz="0" w:space="0" w:color="auto"/>
        <w:bottom w:val="none" w:sz="0" w:space="0" w:color="auto"/>
        <w:right w:val="none" w:sz="0" w:space="0" w:color="auto"/>
      </w:divBdr>
    </w:div>
    <w:div w:id="1856842070">
      <w:bodyDiv w:val="1"/>
      <w:marLeft w:val="0"/>
      <w:marRight w:val="0"/>
      <w:marTop w:val="0"/>
      <w:marBottom w:val="0"/>
      <w:divBdr>
        <w:top w:val="none" w:sz="0" w:space="0" w:color="auto"/>
        <w:left w:val="none" w:sz="0" w:space="0" w:color="auto"/>
        <w:bottom w:val="none" w:sz="0" w:space="0" w:color="auto"/>
        <w:right w:val="none" w:sz="0" w:space="0" w:color="auto"/>
      </w:divBdr>
    </w:div>
    <w:div w:id="20563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BA25-4E01-465E-9B9D-174E8686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5820</Words>
  <Characters>33174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Хомутова</dc:creator>
  <cp:lastModifiedBy>protsik@ASDMOM.local</cp:lastModifiedBy>
  <cp:revision>5</cp:revision>
  <cp:lastPrinted>2019-10-25T09:39:00Z</cp:lastPrinted>
  <dcterms:created xsi:type="dcterms:W3CDTF">2020-07-13T17:31:00Z</dcterms:created>
  <dcterms:modified xsi:type="dcterms:W3CDTF">2020-10-27T08:40:00Z</dcterms:modified>
</cp:coreProperties>
</file>